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4CDC" w14:textId="77777777" w:rsidR="006804A7" w:rsidRPr="00F148E6" w:rsidRDefault="006804A7" w:rsidP="006804A7">
      <w:pPr>
        <w:spacing w:line="276" w:lineRule="auto"/>
        <w:jc w:val="center"/>
        <w:rPr>
          <w:rFonts w:ascii="Arial" w:hAnsi="Arial" w:cs="Arial"/>
          <w:b/>
          <w:sz w:val="20"/>
          <w:szCs w:val="20"/>
        </w:rPr>
      </w:pPr>
      <w:r w:rsidRPr="00F148E6">
        <w:rPr>
          <w:rFonts w:ascii="Arial" w:hAnsi="Arial" w:cs="Arial"/>
          <w:b/>
          <w:sz w:val="20"/>
          <w:szCs w:val="20"/>
        </w:rPr>
        <w:t>Exhibit 1</w:t>
      </w:r>
    </w:p>
    <w:p w14:paraId="2E3758DB" w14:textId="77777777" w:rsidR="006804A7" w:rsidRPr="00F148E6" w:rsidRDefault="006804A7" w:rsidP="006804A7">
      <w:pPr>
        <w:spacing w:line="276" w:lineRule="auto"/>
        <w:jc w:val="center"/>
        <w:rPr>
          <w:rFonts w:ascii="Arial" w:hAnsi="Arial" w:cs="Arial"/>
          <w:b/>
          <w:sz w:val="20"/>
          <w:szCs w:val="20"/>
        </w:rPr>
      </w:pPr>
      <w:r w:rsidRPr="00F148E6">
        <w:rPr>
          <w:rFonts w:ascii="Arial" w:hAnsi="Arial" w:cs="Arial"/>
          <w:b/>
          <w:sz w:val="20"/>
          <w:szCs w:val="20"/>
        </w:rPr>
        <w:t>Articulation Agreement</w:t>
      </w:r>
    </w:p>
    <w:p w14:paraId="1C58A799" w14:textId="77777777" w:rsidR="006804A7" w:rsidRPr="00F148E6" w:rsidRDefault="006804A7" w:rsidP="006804A7">
      <w:pPr>
        <w:spacing w:line="276" w:lineRule="auto"/>
        <w:jc w:val="center"/>
        <w:rPr>
          <w:rFonts w:ascii="Arial" w:hAnsi="Arial" w:cs="Arial"/>
          <w:b/>
          <w:sz w:val="16"/>
          <w:szCs w:val="16"/>
        </w:rPr>
      </w:pPr>
      <w:r w:rsidRPr="00F148E6">
        <w:rPr>
          <w:rFonts w:ascii="Arial" w:hAnsi="Arial" w:cs="Arial"/>
          <w:b/>
          <w:sz w:val="16"/>
          <w:szCs w:val="16"/>
        </w:rPr>
        <w:t>between</w:t>
      </w:r>
    </w:p>
    <w:p w14:paraId="10224A7D" w14:textId="77777777" w:rsidR="006804A7" w:rsidRPr="00F148E6" w:rsidRDefault="006804A7" w:rsidP="006804A7">
      <w:pPr>
        <w:spacing w:line="276" w:lineRule="auto"/>
        <w:jc w:val="center"/>
        <w:rPr>
          <w:rFonts w:ascii="Arial" w:hAnsi="Arial" w:cs="Arial"/>
          <w:b/>
          <w:sz w:val="20"/>
          <w:szCs w:val="20"/>
        </w:rPr>
      </w:pPr>
      <w:r w:rsidRPr="00F148E6">
        <w:rPr>
          <w:rFonts w:ascii="Arial" w:hAnsi="Arial" w:cs="Arial"/>
          <w:b/>
          <w:sz w:val="20"/>
          <w:szCs w:val="20"/>
        </w:rPr>
        <w:t>Henry Ford College</w:t>
      </w:r>
    </w:p>
    <w:p w14:paraId="0E904FD7" w14:textId="77777777" w:rsidR="006804A7" w:rsidRPr="00F148E6" w:rsidRDefault="006804A7" w:rsidP="006804A7">
      <w:pPr>
        <w:spacing w:line="276" w:lineRule="auto"/>
        <w:jc w:val="center"/>
        <w:rPr>
          <w:rFonts w:ascii="Arial" w:hAnsi="Arial" w:cs="Arial"/>
          <w:i/>
          <w:sz w:val="20"/>
          <w:szCs w:val="20"/>
        </w:rPr>
      </w:pPr>
      <w:r w:rsidRPr="00F148E6">
        <w:rPr>
          <w:rFonts w:ascii="Arial" w:hAnsi="Arial" w:cs="Arial"/>
          <w:i/>
          <w:sz w:val="20"/>
          <w:szCs w:val="20"/>
        </w:rPr>
        <w:t>Associate of Business Administration</w:t>
      </w:r>
    </w:p>
    <w:p w14:paraId="5153A7F2" w14:textId="77777777" w:rsidR="006804A7" w:rsidRPr="00F148E6" w:rsidRDefault="006804A7" w:rsidP="006804A7">
      <w:pPr>
        <w:spacing w:line="276" w:lineRule="auto"/>
        <w:jc w:val="center"/>
        <w:rPr>
          <w:rFonts w:ascii="Arial" w:hAnsi="Arial" w:cs="Arial"/>
          <w:b/>
          <w:sz w:val="16"/>
          <w:szCs w:val="16"/>
        </w:rPr>
      </w:pPr>
      <w:r w:rsidRPr="00F148E6">
        <w:rPr>
          <w:rFonts w:ascii="Arial" w:hAnsi="Arial" w:cs="Arial"/>
          <w:b/>
          <w:sz w:val="16"/>
          <w:szCs w:val="16"/>
        </w:rPr>
        <w:t>and</w:t>
      </w:r>
    </w:p>
    <w:p w14:paraId="115EDBA3" w14:textId="77777777" w:rsidR="006804A7" w:rsidRPr="00F148E6" w:rsidRDefault="006804A7" w:rsidP="006804A7">
      <w:pPr>
        <w:spacing w:line="276" w:lineRule="auto"/>
        <w:jc w:val="center"/>
        <w:rPr>
          <w:rFonts w:ascii="Arial" w:hAnsi="Arial" w:cs="Arial"/>
          <w:b/>
          <w:sz w:val="20"/>
          <w:szCs w:val="20"/>
        </w:rPr>
      </w:pPr>
      <w:r w:rsidRPr="00F148E6">
        <w:rPr>
          <w:rFonts w:ascii="Arial" w:hAnsi="Arial" w:cs="Arial"/>
          <w:b/>
          <w:sz w:val="20"/>
          <w:szCs w:val="20"/>
        </w:rPr>
        <w:t>Oakland University</w:t>
      </w:r>
    </w:p>
    <w:p w14:paraId="7F1CC531" w14:textId="77777777" w:rsidR="006804A7" w:rsidRPr="00F148E6" w:rsidRDefault="006804A7" w:rsidP="006804A7">
      <w:pPr>
        <w:spacing w:line="276" w:lineRule="auto"/>
        <w:jc w:val="center"/>
        <w:rPr>
          <w:rFonts w:ascii="Arial" w:hAnsi="Arial" w:cs="Arial"/>
          <w:i/>
          <w:sz w:val="20"/>
          <w:szCs w:val="20"/>
        </w:rPr>
      </w:pPr>
      <w:r w:rsidRPr="00F148E6">
        <w:rPr>
          <w:rFonts w:ascii="Arial" w:hAnsi="Arial" w:cs="Arial"/>
          <w:i/>
          <w:sz w:val="20"/>
          <w:szCs w:val="20"/>
        </w:rPr>
        <w:t>Bachelor of Science in Business Administration</w:t>
      </w:r>
    </w:p>
    <w:p w14:paraId="0DC5E5DC" w14:textId="77777777" w:rsidR="006804A7" w:rsidRPr="00B83E41" w:rsidRDefault="006804A7" w:rsidP="006804A7">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77"/>
        <w:gridCol w:w="710"/>
        <w:gridCol w:w="1111"/>
        <w:gridCol w:w="2694"/>
        <w:gridCol w:w="713"/>
      </w:tblGrid>
      <w:tr w:rsidR="006804A7" w:rsidRPr="0035299B" w14:paraId="0872BC20" w14:textId="77777777" w:rsidTr="000C1192">
        <w:trPr>
          <w:trHeight w:val="1097"/>
          <w:jc w:val="center"/>
        </w:trPr>
        <w:tc>
          <w:tcPr>
            <w:tcW w:w="9350" w:type="dxa"/>
            <w:gridSpan w:val="6"/>
            <w:tcBorders>
              <w:bottom w:val="single" w:sz="4" w:space="0" w:color="auto"/>
            </w:tcBorders>
            <w:shd w:val="clear" w:color="auto" w:fill="auto"/>
            <w:vAlign w:val="center"/>
          </w:tcPr>
          <w:p w14:paraId="7C0FE28A" w14:textId="77777777" w:rsidR="006804A7" w:rsidRPr="0035299B" w:rsidRDefault="006804A7" w:rsidP="000C1192">
            <w:pPr>
              <w:spacing w:line="259" w:lineRule="auto"/>
              <w:contextualSpacing/>
              <w:jc w:val="center"/>
              <w:rPr>
                <w:rFonts w:ascii="Arial" w:eastAsia="Calibri" w:hAnsi="Arial" w:cs="Arial"/>
                <w:sz w:val="20"/>
                <w:szCs w:val="20"/>
              </w:rPr>
            </w:pPr>
            <w:r w:rsidRPr="0035299B">
              <w:rPr>
                <w:rFonts w:ascii="Arial" w:eastAsia="Calibri" w:hAnsi="Arial" w:cs="Arial"/>
                <w:sz w:val="20"/>
                <w:szCs w:val="20"/>
              </w:rPr>
              <w:t>Complete degree requirements per Henry Ford’s Associate of Business in Business Administration degree.  For maximum transferability please follow the outline listed below as elective options have been chosen to best suit OU’s program.  The semester outline is based on full-time status, Henry Ford’s Business Administration ABA, and suggestions from OU’s SBA academic advisers.  Courses in MTA categories should be adjusted in discipline and credit hours to meet MTA requirements.</w:t>
            </w:r>
          </w:p>
        </w:tc>
      </w:tr>
      <w:tr w:rsidR="006804A7" w:rsidRPr="0035299B" w14:paraId="252FEA39" w14:textId="77777777" w:rsidTr="000C1192">
        <w:trPr>
          <w:trHeight w:val="332"/>
          <w:jc w:val="center"/>
        </w:trPr>
        <w:tc>
          <w:tcPr>
            <w:tcW w:w="9350" w:type="dxa"/>
            <w:gridSpan w:val="6"/>
            <w:shd w:val="clear" w:color="auto" w:fill="BFBFBF"/>
            <w:vAlign w:val="center"/>
          </w:tcPr>
          <w:p w14:paraId="34A7D1FF" w14:textId="77777777" w:rsidR="006804A7" w:rsidRPr="0035299B" w:rsidRDefault="006804A7" w:rsidP="000C1192">
            <w:pPr>
              <w:jc w:val="center"/>
              <w:rPr>
                <w:rFonts w:ascii="Calibri" w:eastAsia="Calibri" w:hAnsi="Calibri" w:cs="Calibri"/>
                <w:bCs/>
                <w:sz w:val="20"/>
                <w:szCs w:val="20"/>
              </w:rPr>
            </w:pPr>
            <w:r w:rsidRPr="0035299B">
              <w:rPr>
                <w:rFonts w:ascii="Calibri" w:eastAsia="Calibri" w:hAnsi="Calibri" w:cs="Calibri"/>
                <w:b/>
                <w:bCs/>
                <w:sz w:val="20"/>
                <w:szCs w:val="20"/>
              </w:rPr>
              <w:t xml:space="preserve">Business Administration Degree Requirements, Semester Outline of classes taken at Henry Ford College  </w:t>
            </w:r>
          </w:p>
        </w:tc>
      </w:tr>
      <w:tr w:rsidR="006804A7" w:rsidRPr="0035299B" w14:paraId="6215FADF" w14:textId="77777777" w:rsidTr="000C1192">
        <w:trPr>
          <w:trHeight w:val="233"/>
          <w:jc w:val="center"/>
        </w:trPr>
        <w:tc>
          <w:tcPr>
            <w:tcW w:w="4832" w:type="dxa"/>
            <w:gridSpan w:val="3"/>
            <w:tcBorders>
              <w:bottom w:val="single" w:sz="4" w:space="0" w:color="auto"/>
            </w:tcBorders>
            <w:shd w:val="clear" w:color="auto" w:fill="auto"/>
            <w:vAlign w:val="center"/>
          </w:tcPr>
          <w:p w14:paraId="3A39443B" w14:textId="77777777" w:rsidR="006804A7" w:rsidRPr="0035299B" w:rsidRDefault="006804A7" w:rsidP="000C1192">
            <w:pPr>
              <w:jc w:val="center"/>
              <w:rPr>
                <w:rFonts w:ascii="Calibri" w:eastAsia="Calibri" w:hAnsi="Calibri"/>
                <w:b/>
                <w:sz w:val="22"/>
                <w:szCs w:val="22"/>
              </w:rPr>
            </w:pPr>
            <w:r w:rsidRPr="0035299B">
              <w:rPr>
                <w:rFonts w:ascii="Calibri" w:eastAsia="Calibri" w:hAnsi="Calibri"/>
                <w:b/>
                <w:sz w:val="22"/>
                <w:szCs w:val="22"/>
              </w:rPr>
              <w:t>Henry Ford College</w:t>
            </w:r>
          </w:p>
        </w:tc>
        <w:tc>
          <w:tcPr>
            <w:tcW w:w="4518" w:type="dxa"/>
            <w:gridSpan w:val="3"/>
            <w:tcBorders>
              <w:bottom w:val="single" w:sz="4" w:space="0" w:color="auto"/>
            </w:tcBorders>
            <w:shd w:val="clear" w:color="auto" w:fill="auto"/>
            <w:vAlign w:val="center"/>
          </w:tcPr>
          <w:p w14:paraId="41FB55C3" w14:textId="77777777" w:rsidR="006804A7" w:rsidRPr="0035299B" w:rsidRDefault="006804A7" w:rsidP="000C1192">
            <w:pPr>
              <w:jc w:val="center"/>
              <w:rPr>
                <w:rFonts w:ascii="Calibri" w:eastAsia="Calibri" w:hAnsi="Calibri"/>
                <w:b/>
                <w:sz w:val="22"/>
                <w:szCs w:val="22"/>
              </w:rPr>
            </w:pPr>
            <w:r w:rsidRPr="0035299B">
              <w:rPr>
                <w:rFonts w:ascii="Calibri" w:eastAsia="Calibri" w:hAnsi="Calibri"/>
                <w:b/>
                <w:sz w:val="22"/>
                <w:szCs w:val="22"/>
              </w:rPr>
              <w:t>Oakland University</w:t>
            </w:r>
          </w:p>
        </w:tc>
      </w:tr>
      <w:tr w:rsidR="006804A7" w:rsidRPr="0035299B" w14:paraId="1D320BFF" w14:textId="77777777" w:rsidTr="000C1192">
        <w:trPr>
          <w:trHeight w:val="260"/>
          <w:jc w:val="center"/>
        </w:trPr>
        <w:tc>
          <w:tcPr>
            <w:tcW w:w="9350" w:type="dxa"/>
            <w:gridSpan w:val="6"/>
            <w:tcBorders>
              <w:bottom w:val="single" w:sz="4" w:space="0" w:color="auto"/>
            </w:tcBorders>
            <w:shd w:val="clear" w:color="auto" w:fill="auto"/>
            <w:vAlign w:val="center"/>
          </w:tcPr>
          <w:p w14:paraId="00461F79" w14:textId="77777777" w:rsidR="006804A7" w:rsidRPr="0035299B" w:rsidRDefault="006804A7" w:rsidP="000C1192">
            <w:pPr>
              <w:jc w:val="center"/>
              <w:rPr>
                <w:rFonts w:ascii="Calibri" w:eastAsia="Calibri" w:hAnsi="Calibri"/>
                <w:b/>
                <w:sz w:val="22"/>
                <w:szCs w:val="22"/>
              </w:rPr>
            </w:pPr>
            <w:r w:rsidRPr="0035299B">
              <w:rPr>
                <w:rFonts w:ascii="Calibri" w:eastAsia="Calibri" w:hAnsi="Calibri"/>
                <w:b/>
                <w:sz w:val="22"/>
                <w:szCs w:val="22"/>
              </w:rPr>
              <w:t>Semester 1</w:t>
            </w:r>
          </w:p>
        </w:tc>
      </w:tr>
      <w:tr w:rsidR="006804A7" w:rsidRPr="0035299B" w14:paraId="000CDC3C" w14:textId="77777777" w:rsidTr="000C1192">
        <w:trPr>
          <w:jc w:val="center"/>
        </w:trPr>
        <w:tc>
          <w:tcPr>
            <w:tcW w:w="4122" w:type="dxa"/>
            <w:gridSpan w:val="2"/>
            <w:tcBorders>
              <w:bottom w:val="single" w:sz="4" w:space="0" w:color="auto"/>
            </w:tcBorders>
            <w:shd w:val="clear" w:color="auto" w:fill="auto"/>
            <w:vAlign w:val="center"/>
          </w:tcPr>
          <w:p w14:paraId="24030178" w14:textId="77777777" w:rsidR="006804A7" w:rsidRPr="0035299B" w:rsidRDefault="006804A7" w:rsidP="000C1192">
            <w:pPr>
              <w:jc w:val="center"/>
              <w:rPr>
                <w:rFonts w:ascii="Calibri" w:eastAsia="Calibri" w:hAnsi="Calibri"/>
                <w:sz w:val="20"/>
                <w:szCs w:val="20"/>
              </w:rPr>
            </w:pPr>
            <w:r w:rsidRPr="0035299B">
              <w:rPr>
                <w:rFonts w:ascii="Calibri" w:eastAsia="Calibri" w:hAnsi="Calibri"/>
                <w:sz w:val="20"/>
                <w:szCs w:val="20"/>
              </w:rPr>
              <w:t>Course</w:t>
            </w:r>
          </w:p>
        </w:tc>
        <w:tc>
          <w:tcPr>
            <w:tcW w:w="710" w:type="dxa"/>
            <w:tcBorders>
              <w:bottom w:val="single" w:sz="4" w:space="0" w:color="auto"/>
            </w:tcBorders>
            <w:shd w:val="clear" w:color="auto" w:fill="auto"/>
            <w:vAlign w:val="center"/>
          </w:tcPr>
          <w:p w14:paraId="225C1391"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Credit Hours</w:t>
            </w:r>
          </w:p>
        </w:tc>
        <w:tc>
          <w:tcPr>
            <w:tcW w:w="3805" w:type="dxa"/>
            <w:gridSpan w:val="2"/>
            <w:tcBorders>
              <w:bottom w:val="single" w:sz="4" w:space="0" w:color="auto"/>
            </w:tcBorders>
            <w:shd w:val="clear" w:color="auto" w:fill="auto"/>
            <w:vAlign w:val="center"/>
          </w:tcPr>
          <w:p w14:paraId="41675347" w14:textId="77777777" w:rsidR="006804A7" w:rsidRPr="0035299B" w:rsidRDefault="006804A7" w:rsidP="000C1192">
            <w:pPr>
              <w:jc w:val="center"/>
              <w:rPr>
                <w:rFonts w:ascii="Calibri" w:eastAsia="Calibri" w:hAnsi="Calibri"/>
                <w:b/>
                <w:sz w:val="22"/>
                <w:szCs w:val="22"/>
              </w:rPr>
            </w:pPr>
            <w:r w:rsidRPr="0035299B">
              <w:rPr>
                <w:rFonts w:ascii="Calibri" w:eastAsia="Calibri" w:hAnsi="Calibri"/>
                <w:sz w:val="20"/>
                <w:szCs w:val="20"/>
              </w:rPr>
              <w:t>Course</w:t>
            </w:r>
          </w:p>
        </w:tc>
        <w:tc>
          <w:tcPr>
            <w:tcW w:w="713" w:type="dxa"/>
            <w:tcBorders>
              <w:bottom w:val="single" w:sz="4" w:space="0" w:color="auto"/>
            </w:tcBorders>
            <w:shd w:val="clear" w:color="auto" w:fill="auto"/>
            <w:vAlign w:val="center"/>
          </w:tcPr>
          <w:p w14:paraId="33F2AE13" w14:textId="77777777" w:rsidR="006804A7" w:rsidRPr="0035299B" w:rsidRDefault="006804A7" w:rsidP="000C1192">
            <w:pPr>
              <w:rPr>
                <w:rFonts w:ascii="Calibri" w:eastAsia="Calibri" w:hAnsi="Calibri"/>
                <w:b/>
                <w:sz w:val="22"/>
                <w:szCs w:val="22"/>
              </w:rPr>
            </w:pPr>
            <w:r w:rsidRPr="0035299B">
              <w:rPr>
                <w:rFonts w:ascii="Calibri" w:eastAsia="Calibri" w:hAnsi="Calibri"/>
                <w:sz w:val="20"/>
                <w:szCs w:val="20"/>
              </w:rPr>
              <w:t>Credit Hours</w:t>
            </w:r>
          </w:p>
        </w:tc>
      </w:tr>
      <w:tr w:rsidR="006804A7" w:rsidRPr="0035299B" w14:paraId="0738D015" w14:textId="77777777" w:rsidTr="000C1192">
        <w:trPr>
          <w:jc w:val="center"/>
        </w:trPr>
        <w:tc>
          <w:tcPr>
            <w:tcW w:w="1345" w:type="dxa"/>
            <w:shd w:val="clear" w:color="auto" w:fill="auto"/>
          </w:tcPr>
          <w:p w14:paraId="0869884C"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BBA-131</w:t>
            </w:r>
          </w:p>
        </w:tc>
        <w:tc>
          <w:tcPr>
            <w:tcW w:w="2777" w:type="dxa"/>
            <w:shd w:val="clear" w:color="auto" w:fill="auto"/>
          </w:tcPr>
          <w:p w14:paraId="539E7C50"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Introduction to Business</w:t>
            </w:r>
          </w:p>
        </w:tc>
        <w:tc>
          <w:tcPr>
            <w:tcW w:w="710" w:type="dxa"/>
            <w:shd w:val="clear" w:color="auto" w:fill="auto"/>
          </w:tcPr>
          <w:p w14:paraId="0213F31C"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tcPr>
          <w:p w14:paraId="5262259B"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TRC 1XXX</w:t>
            </w:r>
          </w:p>
        </w:tc>
        <w:tc>
          <w:tcPr>
            <w:tcW w:w="2694" w:type="dxa"/>
            <w:shd w:val="clear" w:color="auto" w:fill="auto"/>
          </w:tcPr>
          <w:p w14:paraId="1A497A23"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Introduction to Business</w:t>
            </w:r>
          </w:p>
        </w:tc>
        <w:tc>
          <w:tcPr>
            <w:tcW w:w="713" w:type="dxa"/>
            <w:shd w:val="clear" w:color="auto" w:fill="auto"/>
          </w:tcPr>
          <w:p w14:paraId="0FDF5E7E"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56661247" w14:textId="77777777" w:rsidTr="000C1192">
        <w:trPr>
          <w:jc w:val="center"/>
        </w:trPr>
        <w:tc>
          <w:tcPr>
            <w:tcW w:w="1345" w:type="dxa"/>
            <w:shd w:val="clear" w:color="auto" w:fill="auto"/>
          </w:tcPr>
          <w:p w14:paraId="299373F9"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CIS-100</w:t>
            </w:r>
          </w:p>
        </w:tc>
        <w:tc>
          <w:tcPr>
            <w:tcW w:w="2777" w:type="dxa"/>
            <w:shd w:val="clear" w:color="auto" w:fill="auto"/>
          </w:tcPr>
          <w:p w14:paraId="18D4CFBB"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Introduction to Information Technology</w:t>
            </w:r>
          </w:p>
        </w:tc>
        <w:tc>
          <w:tcPr>
            <w:tcW w:w="710" w:type="dxa"/>
            <w:shd w:val="clear" w:color="auto" w:fill="auto"/>
          </w:tcPr>
          <w:p w14:paraId="3731FC38"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tcPr>
          <w:p w14:paraId="13A5CE88"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MIS 1000</w:t>
            </w:r>
          </w:p>
        </w:tc>
        <w:tc>
          <w:tcPr>
            <w:tcW w:w="2694" w:type="dxa"/>
            <w:shd w:val="clear" w:color="auto" w:fill="auto"/>
          </w:tcPr>
          <w:p w14:paraId="5AF0F73E"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Business Problem Solving with IT</w:t>
            </w:r>
          </w:p>
        </w:tc>
        <w:tc>
          <w:tcPr>
            <w:tcW w:w="713" w:type="dxa"/>
            <w:shd w:val="clear" w:color="auto" w:fill="auto"/>
          </w:tcPr>
          <w:p w14:paraId="6949FC6F"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5117FF78" w14:textId="77777777" w:rsidTr="000C1192">
        <w:trPr>
          <w:jc w:val="center"/>
        </w:trPr>
        <w:tc>
          <w:tcPr>
            <w:tcW w:w="1345" w:type="dxa"/>
            <w:shd w:val="clear" w:color="auto" w:fill="auto"/>
          </w:tcPr>
          <w:p w14:paraId="24D81379"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ENG-131</w:t>
            </w:r>
          </w:p>
        </w:tc>
        <w:tc>
          <w:tcPr>
            <w:tcW w:w="2777" w:type="dxa"/>
            <w:shd w:val="clear" w:color="auto" w:fill="auto"/>
          </w:tcPr>
          <w:p w14:paraId="106FCF18"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Introduction to College Writing</w:t>
            </w:r>
          </w:p>
        </w:tc>
        <w:tc>
          <w:tcPr>
            <w:tcW w:w="710" w:type="dxa"/>
            <w:shd w:val="clear" w:color="auto" w:fill="auto"/>
          </w:tcPr>
          <w:p w14:paraId="2C687FCC"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tcPr>
          <w:p w14:paraId="3FFB71CD"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WRT 1050</w:t>
            </w:r>
          </w:p>
        </w:tc>
        <w:tc>
          <w:tcPr>
            <w:tcW w:w="2694" w:type="dxa"/>
            <w:shd w:val="clear" w:color="auto" w:fill="auto"/>
          </w:tcPr>
          <w:p w14:paraId="2C49A442"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Composition I</w:t>
            </w:r>
          </w:p>
        </w:tc>
        <w:tc>
          <w:tcPr>
            <w:tcW w:w="713" w:type="dxa"/>
            <w:shd w:val="clear" w:color="auto" w:fill="auto"/>
          </w:tcPr>
          <w:p w14:paraId="202F4933"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67C3561D" w14:textId="77777777" w:rsidTr="000C1192">
        <w:trPr>
          <w:jc w:val="center"/>
        </w:trPr>
        <w:tc>
          <w:tcPr>
            <w:tcW w:w="1345" w:type="dxa"/>
            <w:shd w:val="clear" w:color="auto" w:fill="auto"/>
          </w:tcPr>
          <w:p w14:paraId="20B0858C"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MATH-141</w:t>
            </w:r>
          </w:p>
        </w:tc>
        <w:tc>
          <w:tcPr>
            <w:tcW w:w="2777" w:type="dxa"/>
            <w:shd w:val="clear" w:color="auto" w:fill="auto"/>
          </w:tcPr>
          <w:p w14:paraId="2F00155E"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Introduction to Statistics</w:t>
            </w:r>
          </w:p>
        </w:tc>
        <w:tc>
          <w:tcPr>
            <w:tcW w:w="710" w:type="dxa"/>
            <w:shd w:val="clear" w:color="auto" w:fill="auto"/>
          </w:tcPr>
          <w:p w14:paraId="314071E5"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tcPr>
          <w:p w14:paraId="105E2141"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STA 2220</w:t>
            </w:r>
          </w:p>
        </w:tc>
        <w:tc>
          <w:tcPr>
            <w:tcW w:w="2694" w:type="dxa"/>
            <w:shd w:val="clear" w:color="auto" w:fill="auto"/>
          </w:tcPr>
          <w:p w14:paraId="062E83E6"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Introduction to Statistical Concepts and Reasoning</w:t>
            </w:r>
          </w:p>
        </w:tc>
        <w:tc>
          <w:tcPr>
            <w:tcW w:w="713" w:type="dxa"/>
            <w:shd w:val="clear" w:color="auto" w:fill="auto"/>
          </w:tcPr>
          <w:p w14:paraId="4186B465"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3D09DEEB" w14:textId="77777777" w:rsidTr="000C1192">
        <w:trPr>
          <w:jc w:val="center"/>
        </w:trPr>
        <w:tc>
          <w:tcPr>
            <w:tcW w:w="4122" w:type="dxa"/>
            <w:gridSpan w:val="2"/>
            <w:shd w:val="clear" w:color="auto" w:fill="auto"/>
          </w:tcPr>
          <w:p w14:paraId="4BCB850E"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Semester Credit Hours</w:t>
            </w:r>
          </w:p>
        </w:tc>
        <w:tc>
          <w:tcPr>
            <w:tcW w:w="710" w:type="dxa"/>
            <w:shd w:val="clear" w:color="auto" w:fill="auto"/>
          </w:tcPr>
          <w:p w14:paraId="59BC40DA"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14</w:t>
            </w:r>
          </w:p>
        </w:tc>
        <w:tc>
          <w:tcPr>
            <w:tcW w:w="3805" w:type="dxa"/>
            <w:gridSpan w:val="2"/>
            <w:shd w:val="clear" w:color="auto" w:fill="auto"/>
          </w:tcPr>
          <w:p w14:paraId="2610D213"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0"/>
              </w:rPr>
              <w:t>Transferable Semester Credit Hours</w:t>
            </w:r>
          </w:p>
        </w:tc>
        <w:tc>
          <w:tcPr>
            <w:tcW w:w="713" w:type="dxa"/>
            <w:shd w:val="clear" w:color="auto" w:fill="auto"/>
          </w:tcPr>
          <w:p w14:paraId="6E57E570"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14</w:t>
            </w:r>
          </w:p>
        </w:tc>
      </w:tr>
      <w:tr w:rsidR="006804A7" w:rsidRPr="0035299B" w14:paraId="72410C1E" w14:textId="77777777" w:rsidTr="000C1192">
        <w:trPr>
          <w:jc w:val="center"/>
        </w:trPr>
        <w:tc>
          <w:tcPr>
            <w:tcW w:w="9350" w:type="dxa"/>
            <w:gridSpan w:val="6"/>
            <w:shd w:val="clear" w:color="auto" w:fill="auto"/>
          </w:tcPr>
          <w:p w14:paraId="3EB9A022"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b/>
                <w:sz w:val="22"/>
                <w:szCs w:val="22"/>
              </w:rPr>
              <w:t>Semester 2</w:t>
            </w:r>
          </w:p>
        </w:tc>
      </w:tr>
      <w:tr w:rsidR="006804A7" w:rsidRPr="0035299B" w14:paraId="47D4568F" w14:textId="77777777" w:rsidTr="000C1192">
        <w:trPr>
          <w:jc w:val="center"/>
        </w:trPr>
        <w:tc>
          <w:tcPr>
            <w:tcW w:w="1345" w:type="dxa"/>
            <w:shd w:val="clear" w:color="auto" w:fill="auto"/>
          </w:tcPr>
          <w:p w14:paraId="447ADDF3"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BAC-131</w:t>
            </w:r>
          </w:p>
        </w:tc>
        <w:tc>
          <w:tcPr>
            <w:tcW w:w="2777" w:type="dxa"/>
            <w:shd w:val="clear" w:color="auto" w:fill="auto"/>
          </w:tcPr>
          <w:p w14:paraId="38A18147"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Introduction to Financial Accounting</w:t>
            </w:r>
          </w:p>
        </w:tc>
        <w:tc>
          <w:tcPr>
            <w:tcW w:w="710" w:type="dxa"/>
            <w:shd w:val="clear" w:color="auto" w:fill="auto"/>
          </w:tcPr>
          <w:p w14:paraId="26E95E01"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tcPr>
          <w:p w14:paraId="61C824B4"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ACC 2000</w:t>
            </w:r>
          </w:p>
        </w:tc>
        <w:tc>
          <w:tcPr>
            <w:tcW w:w="2694" w:type="dxa"/>
            <w:shd w:val="clear" w:color="auto" w:fill="auto"/>
          </w:tcPr>
          <w:p w14:paraId="5634ED26"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Introductory Financial Accounting</w:t>
            </w:r>
          </w:p>
        </w:tc>
        <w:tc>
          <w:tcPr>
            <w:tcW w:w="713" w:type="dxa"/>
            <w:shd w:val="clear" w:color="auto" w:fill="auto"/>
          </w:tcPr>
          <w:p w14:paraId="477AA9E3"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424DD66A" w14:textId="77777777" w:rsidTr="000C1192">
        <w:trPr>
          <w:jc w:val="center"/>
        </w:trPr>
        <w:tc>
          <w:tcPr>
            <w:tcW w:w="1345" w:type="dxa"/>
            <w:shd w:val="clear" w:color="auto" w:fill="auto"/>
          </w:tcPr>
          <w:p w14:paraId="380997C6"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BEC-151</w:t>
            </w:r>
          </w:p>
        </w:tc>
        <w:tc>
          <w:tcPr>
            <w:tcW w:w="2777" w:type="dxa"/>
            <w:shd w:val="clear" w:color="auto" w:fill="auto"/>
          </w:tcPr>
          <w:p w14:paraId="63104904"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Principles of Macroeconomics</w:t>
            </w:r>
          </w:p>
        </w:tc>
        <w:tc>
          <w:tcPr>
            <w:tcW w:w="710" w:type="dxa"/>
            <w:shd w:val="clear" w:color="auto" w:fill="auto"/>
          </w:tcPr>
          <w:p w14:paraId="02CE003D"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tcPr>
          <w:p w14:paraId="33EBD936"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ECN 2000</w:t>
            </w:r>
          </w:p>
        </w:tc>
        <w:tc>
          <w:tcPr>
            <w:tcW w:w="2694" w:type="dxa"/>
            <w:shd w:val="clear" w:color="auto" w:fill="auto"/>
          </w:tcPr>
          <w:p w14:paraId="79F8B72C"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Principles of Macroeconomics</w:t>
            </w:r>
          </w:p>
        </w:tc>
        <w:tc>
          <w:tcPr>
            <w:tcW w:w="713" w:type="dxa"/>
            <w:shd w:val="clear" w:color="auto" w:fill="auto"/>
          </w:tcPr>
          <w:p w14:paraId="5597F98F"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4D8403AD" w14:textId="77777777" w:rsidTr="000C1192">
        <w:trPr>
          <w:jc w:val="center"/>
        </w:trPr>
        <w:tc>
          <w:tcPr>
            <w:tcW w:w="1345" w:type="dxa"/>
            <w:shd w:val="clear" w:color="auto" w:fill="auto"/>
          </w:tcPr>
          <w:p w14:paraId="3F2776D3"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BLW-253</w:t>
            </w:r>
          </w:p>
        </w:tc>
        <w:tc>
          <w:tcPr>
            <w:tcW w:w="2777" w:type="dxa"/>
            <w:shd w:val="clear" w:color="auto" w:fill="auto"/>
          </w:tcPr>
          <w:p w14:paraId="68066014"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Business Law and the Legal Environment</w:t>
            </w:r>
          </w:p>
        </w:tc>
        <w:tc>
          <w:tcPr>
            <w:tcW w:w="710" w:type="dxa"/>
            <w:shd w:val="clear" w:color="auto" w:fill="auto"/>
          </w:tcPr>
          <w:p w14:paraId="57A0E0E4"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tcPr>
          <w:p w14:paraId="51E06DCF"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TRC 2XXX</w:t>
            </w:r>
          </w:p>
        </w:tc>
        <w:tc>
          <w:tcPr>
            <w:tcW w:w="2694" w:type="dxa"/>
            <w:shd w:val="clear" w:color="auto" w:fill="auto"/>
          </w:tcPr>
          <w:p w14:paraId="29E17604"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Business Law and the Legal Environment</w:t>
            </w:r>
          </w:p>
        </w:tc>
        <w:tc>
          <w:tcPr>
            <w:tcW w:w="713" w:type="dxa"/>
            <w:shd w:val="clear" w:color="auto" w:fill="auto"/>
          </w:tcPr>
          <w:p w14:paraId="49794CCC"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223B50BA" w14:textId="77777777" w:rsidTr="000C1192">
        <w:trPr>
          <w:jc w:val="center"/>
        </w:trPr>
        <w:tc>
          <w:tcPr>
            <w:tcW w:w="1345" w:type="dxa"/>
            <w:shd w:val="clear" w:color="auto" w:fill="auto"/>
          </w:tcPr>
          <w:p w14:paraId="5C8DEE52"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SPC-131</w:t>
            </w:r>
          </w:p>
        </w:tc>
        <w:tc>
          <w:tcPr>
            <w:tcW w:w="2777" w:type="dxa"/>
            <w:shd w:val="clear" w:color="auto" w:fill="auto"/>
          </w:tcPr>
          <w:p w14:paraId="4BFC9DE6"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Fundamentals of Speaking</w:t>
            </w:r>
          </w:p>
        </w:tc>
        <w:tc>
          <w:tcPr>
            <w:tcW w:w="710" w:type="dxa"/>
            <w:shd w:val="clear" w:color="auto" w:fill="auto"/>
          </w:tcPr>
          <w:p w14:paraId="35425FCA"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tcPr>
          <w:p w14:paraId="4E619D0D"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COM 2000</w:t>
            </w:r>
          </w:p>
        </w:tc>
        <w:tc>
          <w:tcPr>
            <w:tcW w:w="2694" w:type="dxa"/>
            <w:shd w:val="clear" w:color="auto" w:fill="auto"/>
          </w:tcPr>
          <w:p w14:paraId="11D2DF4E"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Public Speaking</w:t>
            </w:r>
          </w:p>
        </w:tc>
        <w:tc>
          <w:tcPr>
            <w:tcW w:w="713" w:type="dxa"/>
            <w:shd w:val="clear" w:color="auto" w:fill="auto"/>
          </w:tcPr>
          <w:p w14:paraId="61CD762C"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5618F239" w14:textId="77777777" w:rsidTr="000C1192">
        <w:trPr>
          <w:jc w:val="center"/>
        </w:trPr>
        <w:tc>
          <w:tcPr>
            <w:tcW w:w="4122" w:type="dxa"/>
            <w:gridSpan w:val="2"/>
            <w:shd w:val="clear" w:color="auto" w:fill="auto"/>
          </w:tcPr>
          <w:p w14:paraId="5894A1C5"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Semester Credit Hours</w:t>
            </w:r>
          </w:p>
        </w:tc>
        <w:tc>
          <w:tcPr>
            <w:tcW w:w="710" w:type="dxa"/>
            <w:shd w:val="clear" w:color="auto" w:fill="auto"/>
          </w:tcPr>
          <w:p w14:paraId="590EF73B"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14</w:t>
            </w:r>
          </w:p>
        </w:tc>
        <w:tc>
          <w:tcPr>
            <w:tcW w:w="3805" w:type="dxa"/>
            <w:gridSpan w:val="2"/>
            <w:shd w:val="clear" w:color="auto" w:fill="auto"/>
          </w:tcPr>
          <w:p w14:paraId="2E2F6528"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0"/>
              </w:rPr>
              <w:t>Transferable Semester Credit Hours</w:t>
            </w:r>
          </w:p>
        </w:tc>
        <w:tc>
          <w:tcPr>
            <w:tcW w:w="713" w:type="dxa"/>
            <w:shd w:val="clear" w:color="auto" w:fill="auto"/>
          </w:tcPr>
          <w:p w14:paraId="6B487763"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14</w:t>
            </w:r>
          </w:p>
        </w:tc>
      </w:tr>
      <w:tr w:rsidR="006804A7" w:rsidRPr="0035299B" w14:paraId="2FB1B189" w14:textId="77777777" w:rsidTr="000C1192">
        <w:trPr>
          <w:jc w:val="center"/>
        </w:trPr>
        <w:tc>
          <w:tcPr>
            <w:tcW w:w="9350" w:type="dxa"/>
            <w:gridSpan w:val="6"/>
            <w:shd w:val="clear" w:color="auto" w:fill="auto"/>
          </w:tcPr>
          <w:p w14:paraId="161145DB"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b/>
                <w:sz w:val="22"/>
                <w:szCs w:val="22"/>
              </w:rPr>
              <w:t>Semester 3</w:t>
            </w:r>
          </w:p>
        </w:tc>
      </w:tr>
      <w:tr w:rsidR="006804A7" w:rsidRPr="0035299B" w14:paraId="21C729ED" w14:textId="77777777" w:rsidTr="000C1192">
        <w:trPr>
          <w:jc w:val="center"/>
        </w:trPr>
        <w:tc>
          <w:tcPr>
            <w:tcW w:w="1345" w:type="dxa"/>
            <w:shd w:val="clear" w:color="auto" w:fill="auto"/>
          </w:tcPr>
          <w:p w14:paraId="4EF4997A"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BAC-132</w:t>
            </w:r>
          </w:p>
        </w:tc>
        <w:tc>
          <w:tcPr>
            <w:tcW w:w="2777" w:type="dxa"/>
            <w:shd w:val="clear" w:color="auto" w:fill="auto"/>
          </w:tcPr>
          <w:p w14:paraId="18B0CCD1"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Introduction to Managerial Accounting</w:t>
            </w:r>
          </w:p>
        </w:tc>
        <w:tc>
          <w:tcPr>
            <w:tcW w:w="710" w:type="dxa"/>
            <w:shd w:val="clear" w:color="auto" w:fill="auto"/>
          </w:tcPr>
          <w:p w14:paraId="51AE2C31"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tcPr>
          <w:p w14:paraId="21E22B78"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ACC 2100</w:t>
            </w:r>
          </w:p>
        </w:tc>
        <w:tc>
          <w:tcPr>
            <w:tcW w:w="2694" w:type="dxa"/>
            <w:shd w:val="clear" w:color="auto" w:fill="auto"/>
          </w:tcPr>
          <w:p w14:paraId="7CAA61FF"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Managerial and Cost Accounting I</w:t>
            </w:r>
          </w:p>
        </w:tc>
        <w:tc>
          <w:tcPr>
            <w:tcW w:w="713" w:type="dxa"/>
            <w:shd w:val="clear" w:color="auto" w:fill="auto"/>
          </w:tcPr>
          <w:p w14:paraId="2F7E77D0"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5EEA885F" w14:textId="77777777" w:rsidTr="000C1192">
        <w:trPr>
          <w:jc w:val="center"/>
        </w:trPr>
        <w:tc>
          <w:tcPr>
            <w:tcW w:w="1345" w:type="dxa"/>
            <w:shd w:val="clear" w:color="auto" w:fill="auto"/>
          </w:tcPr>
          <w:p w14:paraId="70A027E3"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BEC-152</w:t>
            </w:r>
          </w:p>
        </w:tc>
        <w:tc>
          <w:tcPr>
            <w:tcW w:w="2777" w:type="dxa"/>
            <w:shd w:val="clear" w:color="auto" w:fill="auto"/>
          </w:tcPr>
          <w:p w14:paraId="4B27118C"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Principles of Microeconomics</w:t>
            </w:r>
          </w:p>
        </w:tc>
        <w:tc>
          <w:tcPr>
            <w:tcW w:w="710" w:type="dxa"/>
            <w:shd w:val="clear" w:color="auto" w:fill="auto"/>
          </w:tcPr>
          <w:p w14:paraId="34D8F8DC"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tcPr>
          <w:p w14:paraId="02CFD0F7"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ECN 2010</w:t>
            </w:r>
          </w:p>
        </w:tc>
        <w:tc>
          <w:tcPr>
            <w:tcW w:w="2694" w:type="dxa"/>
            <w:shd w:val="clear" w:color="auto" w:fill="auto"/>
          </w:tcPr>
          <w:p w14:paraId="79903A51"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Principles of Microeconomics</w:t>
            </w:r>
          </w:p>
        </w:tc>
        <w:tc>
          <w:tcPr>
            <w:tcW w:w="713" w:type="dxa"/>
            <w:shd w:val="clear" w:color="auto" w:fill="auto"/>
          </w:tcPr>
          <w:p w14:paraId="2D1A242C"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2F0E3C1A" w14:textId="77777777" w:rsidTr="000C1192">
        <w:trPr>
          <w:jc w:val="center"/>
        </w:trPr>
        <w:tc>
          <w:tcPr>
            <w:tcW w:w="1345" w:type="dxa"/>
            <w:shd w:val="clear" w:color="auto" w:fill="auto"/>
          </w:tcPr>
          <w:p w14:paraId="667E7CED"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ENG-132</w:t>
            </w:r>
          </w:p>
        </w:tc>
        <w:tc>
          <w:tcPr>
            <w:tcW w:w="2777" w:type="dxa"/>
            <w:shd w:val="clear" w:color="auto" w:fill="auto"/>
          </w:tcPr>
          <w:p w14:paraId="1D8B76D4"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College Writing &amp; Research</w:t>
            </w:r>
          </w:p>
        </w:tc>
        <w:tc>
          <w:tcPr>
            <w:tcW w:w="710" w:type="dxa"/>
            <w:shd w:val="clear" w:color="auto" w:fill="auto"/>
          </w:tcPr>
          <w:p w14:paraId="0A5A579E"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tcPr>
          <w:p w14:paraId="46E00F81"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WRT 1060</w:t>
            </w:r>
          </w:p>
        </w:tc>
        <w:tc>
          <w:tcPr>
            <w:tcW w:w="2694" w:type="dxa"/>
            <w:shd w:val="clear" w:color="auto" w:fill="auto"/>
          </w:tcPr>
          <w:p w14:paraId="1CBFB02A"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Composition II</w:t>
            </w:r>
          </w:p>
        </w:tc>
        <w:tc>
          <w:tcPr>
            <w:tcW w:w="713" w:type="dxa"/>
            <w:shd w:val="clear" w:color="auto" w:fill="auto"/>
          </w:tcPr>
          <w:p w14:paraId="00D60F1B"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68349D85" w14:textId="77777777" w:rsidTr="000C1192">
        <w:trPr>
          <w:jc w:val="center"/>
        </w:trPr>
        <w:tc>
          <w:tcPr>
            <w:tcW w:w="1345" w:type="dxa"/>
            <w:shd w:val="clear" w:color="auto" w:fill="auto"/>
            <w:vAlign w:val="center"/>
          </w:tcPr>
          <w:p w14:paraId="50247B40"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MATH</w:t>
            </w:r>
          </w:p>
          <w:p w14:paraId="2299285F"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 xml:space="preserve">Choose one </w:t>
            </w:r>
          </w:p>
        </w:tc>
        <w:tc>
          <w:tcPr>
            <w:tcW w:w="2777" w:type="dxa"/>
            <w:shd w:val="clear" w:color="auto" w:fill="auto"/>
          </w:tcPr>
          <w:p w14:paraId="68AE85B2"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 xml:space="preserve">MATH-175 Precalculus </w:t>
            </w:r>
          </w:p>
          <w:p w14:paraId="0A4BFEEB" w14:textId="77777777" w:rsidR="006804A7" w:rsidRPr="0035299B" w:rsidRDefault="006804A7" w:rsidP="000C1192">
            <w:pPr>
              <w:rPr>
                <w:rFonts w:ascii="Calibri" w:eastAsia="Calibri" w:hAnsi="Calibri"/>
                <w:sz w:val="18"/>
                <w:szCs w:val="18"/>
              </w:rPr>
            </w:pPr>
            <w:r w:rsidRPr="0035299B">
              <w:rPr>
                <w:rFonts w:ascii="Calibri" w:eastAsia="Calibri" w:hAnsi="Calibri"/>
                <w:sz w:val="18"/>
                <w:szCs w:val="18"/>
              </w:rPr>
              <w:t>(Pre-requisite for MATH-180)</w:t>
            </w:r>
          </w:p>
          <w:p w14:paraId="207F3D83"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 xml:space="preserve">OR </w:t>
            </w:r>
          </w:p>
          <w:p w14:paraId="4C6790A6"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MATH-150 Finite Mathematics</w:t>
            </w:r>
          </w:p>
          <w:p w14:paraId="3C2503C6" w14:textId="77777777" w:rsidR="006804A7" w:rsidRPr="0035299B" w:rsidRDefault="006804A7" w:rsidP="000C1192">
            <w:pPr>
              <w:rPr>
                <w:rFonts w:ascii="Calibri" w:eastAsia="Calibri" w:hAnsi="Calibri"/>
                <w:sz w:val="18"/>
                <w:szCs w:val="18"/>
              </w:rPr>
            </w:pPr>
            <w:r w:rsidRPr="0035299B">
              <w:rPr>
                <w:rFonts w:ascii="Calibri" w:eastAsia="Calibri" w:hAnsi="Calibri"/>
                <w:sz w:val="18"/>
                <w:szCs w:val="18"/>
              </w:rPr>
              <w:t>(Pre-requisite for MATH-153, check MATH-153 course offering with counseling before registering for MATH-150)</w:t>
            </w:r>
          </w:p>
        </w:tc>
        <w:tc>
          <w:tcPr>
            <w:tcW w:w="710" w:type="dxa"/>
            <w:shd w:val="clear" w:color="auto" w:fill="auto"/>
          </w:tcPr>
          <w:p w14:paraId="730EAA1A"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5</w:t>
            </w:r>
          </w:p>
          <w:p w14:paraId="14A0AC39" w14:textId="77777777" w:rsidR="006804A7" w:rsidRPr="0035299B" w:rsidRDefault="006804A7" w:rsidP="000C1192">
            <w:pPr>
              <w:jc w:val="center"/>
              <w:rPr>
                <w:rFonts w:ascii="Calibri" w:eastAsia="Calibri" w:hAnsi="Calibri"/>
                <w:color w:val="000000"/>
                <w:sz w:val="20"/>
                <w:szCs w:val="20"/>
              </w:rPr>
            </w:pPr>
          </w:p>
          <w:p w14:paraId="72FBB516" w14:textId="77777777" w:rsidR="006804A7" w:rsidRPr="0035299B" w:rsidRDefault="006804A7" w:rsidP="000C1192">
            <w:pPr>
              <w:jc w:val="center"/>
              <w:rPr>
                <w:rFonts w:ascii="Calibri" w:eastAsia="Calibri" w:hAnsi="Calibri"/>
                <w:color w:val="000000"/>
                <w:sz w:val="20"/>
                <w:szCs w:val="20"/>
              </w:rPr>
            </w:pPr>
          </w:p>
          <w:p w14:paraId="3D5EF78A"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tcPr>
          <w:p w14:paraId="7F4B4E5B"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MTH 1441</w:t>
            </w:r>
          </w:p>
          <w:p w14:paraId="070A087A" w14:textId="77777777" w:rsidR="006804A7" w:rsidRPr="0035299B" w:rsidRDefault="006804A7" w:rsidP="000C1192">
            <w:pPr>
              <w:rPr>
                <w:rFonts w:ascii="Calibri" w:eastAsia="Calibri" w:hAnsi="Calibri"/>
                <w:color w:val="000000"/>
                <w:sz w:val="20"/>
                <w:szCs w:val="22"/>
              </w:rPr>
            </w:pPr>
          </w:p>
          <w:p w14:paraId="26F3D6E9" w14:textId="77777777" w:rsidR="006804A7" w:rsidRPr="0035299B" w:rsidRDefault="006804A7" w:rsidP="000C1192">
            <w:pPr>
              <w:rPr>
                <w:rFonts w:ascii="Calibri" w:eastAsia="Calibri" w:hAnsi="Calibri"/>
                <w:color w:val="000000"/>
                <w:sz w:val="20"/>
                <w:szCs w:val="22"/>
              </w:rPr>
            </w:pPr>
          </w:p>
          <w:p w14:paraId="73887106"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MTH 1221</w:t>
            </w:r>
          </w:p>
        </w:tc>
        <w:tc>
          <w:tcPr>
            <w:tcW w:w="2694" w:type="dxa"/>
            <w:shd w:val="clear" w:color="auto" w:fill="auto"/>
          </w:tcPr>
          <w:p w14:paraId="5464DEDA"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Precalculus</w:t>
            </w:r>
          </w:p>
          <w:p w14:paraId="3CC62BC9" w14:textId="77777777" w:rsidR="006804A7" w:rsidRPr="0035299B" w:rsidRDefault="006804A7" w:rsidP="000C1192">
            <w:pPr>
              <w:rPr>
                <w:rFonts w:ascii="Calibri" w:eastAsia="Calibri" w:hAnsi="Calibri"/>
                <w:color w:val="000000"/>
                <w:sz w:val="20"/>
                <w:szCs w:val="22"/>
              </w:rPr>
            </w:pPr>
          </w:p>
          <w:p w14:paraId="198A88A7" w14:textId="77777777" w:rsidR="006804A7" w:rsidRPr="0035299B" w:rsidRDefault="006804A7" w:rsidP="000C1192">
            <w:pPr>
              <w:rPr>
                <w:rFonts w:ascii="Calibri" w:eastAsia="Calibri" w:hAnsi="Calibri"/>
                <w:color w:val="000000"/>
                <w:sz w:val="20"/>
                <w:szCs w:val="22"/>
              </w:rPr>
            </w:pPr>
          </w:p>
          <w:p w14:paraId="72A91ED8"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Linear Programming Elementary Functions</w:t>
            </w:r>
          </w:p>
        </w:tc>
        <w:tc>
          <w:tcPr>
            <w:tcW w:w="713" w:type="dxa"/>
            <w:shd w:val="clear" w:color="auto" w:fill="auto"/>
          </w:tcPr>
          <w:p w14:paraId="5D113CCD"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5</w:t>
            </w:r>
          </w:p>
          <w:p w14:paraId="795679E2" w14:textId="77777777" w:rsidR="006804A7" w:rsidRPr="0035299B" w:rsidRDefault="006804A7" w:rsidP="000C1192">
            <w:pPr>
              <w:jc w:val="center"/>
              <w:rPr>
                <w:rFonts w:ascii="Calibri" w:eastAsia="Calibri" w:hAnsi="Calibri"/>
                <w:color w:val="000000"/>
                <w:sz w:val="20"/>
                <w:szCs w:val="22"/>
              </w:rPr>
            </w:pPr>
          </w:p>
          <w:p w14:paraId="058EC525" w14:textId="77777777" w:rsidR="006804A7" w:rsidRPr="0035299B" w:rsidRDefault="006804A7" w:rsidP="000C1192">
            <w:pPr>
              <w:jc w:val="center"/>
              <w:rPr>
                <w:rFonts w:ascii="Calibri" w:eastAsia="Calibri" w:hAnsi="Calibri"/>
                <w:color w:val="000000"/>
                <w:sz w:val="20"/>
                <w:szCs w:val="22"/>
              </w:rPr>
            </w:pPr>
          </w:p>
          <w:p w14:paraId="512DE199"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332C7B4A" w14:textId="77777777" w:rsidTr="000C1192">
        <w:trPr>
          <w:jc w:val="center"/>
        </w:trPr>
        <w:tc>
          <w:tcPr>
            <w:tcW w:w="1345" w:type="dxa"/>
            <w:shd w:val="clear" w:color="auto" w:fill="auto"/>
            <w:vAlign w:val="center"/>
          </w:tcPr>
          <w:p w14:paraId="458BE995"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Possible Elective</w:t>
            </w:r>
          </w:p>
        </w:tc>
        <w:tc>
          <w:tcPr>
            <w:tcW w:w="2777" w:type="dxa"/>
            <w:shd w:val="clear" w:color="auto" w:fill="auto"/>
          </w:tcPr>
          <w:p w14:paraId="238CD30B"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100-level or higher course</w:t>
            </w:r>
          </w:p>
        </w:tc>
        <w:tc>
          <w:tcPr>
            <w:tcW w:w="710" w:type="dxa"/>
            <w:shd w:val="clear" w:color="auto" w:fill="auto"/>
            <w:vAlign w:val="center"/>
          </w:tcPr>
          <w:p w14:paraId="6C8925A2"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1-3</w:t>
            </w:r>
          </w:p>
        </w:tc>
        <w:tc>
          <w:tcPr>
            <w:tcW w:w="1111" w:type="dxa"/>
            <w:shd w:val="clear" w:color="auto" w:fill="auto"/>
          </w:tcPr>
          <w:p w14:paraId="6475B37B"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12736ACD"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As needed</w:t>
            </w:r>
          </w:p>
        </w:tc>
        <w:tc>
          <w:tcPr>
            <w:tcW w:w="713" w:type="dxa"/>
            <w:shd w:val="clear" w:color="auto" w:fill="auto"/>
            <w:vAlign w:val="center"/>
          </w:tcPr>
          <w:p w14:paraId="70D4EA46"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1-3</w:t>
            </w:r>
          </w:p>
        </w:tc>
      </w:tr>
      <w:tr w:rsidR="006804A7" w:rsidRPr="0035299B" w14:paraId="6CDAC4C6" w14:textId="77777777" w:rsidTr="000C1192">
        <w:trPr>
          <w:jc w:val="center"/>
        </w:trPr>
        <w:tc>
          <w:tcPr>
            <w:tcW w:w="4122" w:type="dxa"/>
            <w:gridSpan w:val="2"/>
            <w:shd w:val="clear" w:color="auto" w:fill="auto"/>
          </w:tcPr>
          <w:p w14:paraId="4C828319"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Semester Credit Hours</w:t>
            </w:r>
          </w:p>
        </w:tc>
        <w:tc>
          <w:tcPr>
            <w:tcW w:w="710" w:type="dxa"/>
            <w:shd w:val="clear" w:color="auto" w:fill="auto"/>
          </w:tcPr>
          <w:p w14:paraId="45EC3F48"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14-17</w:t>
            </w:r>
          </w:p>
        </w:tc>
        <w:tc>
          <w:tcPr>
            <w:tcW w:w="3805" w:type="dxa"/>
            <w:gridSpan w:val="2"/>
            <w:shd w:val="clear" w:color="auto" w:fill="auto"/>
          </w:tcPr>
          <w:p w14:paraId="134487E6"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0"/>
              </w:rPr>
              <w:t>Transferable Semester Credit Hours</w:t>
            </w:r>
          </w:p>
        </w:tc>
        <w:tc>
          <w:tcPr>
            <w:tcW w:w="713" w:type="dxa"/>
            <w:shd w:val="clear" w:color="auto" w:fill="auto"/>
          </w:tcPr>
          <w:p w14:paraId="471E34C2"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14-17</w:t>
            </w:r>
          </w:p>
        </w:tc>
      </w:tr>
    </w:tbl>
    <w:p w14:paraId="1FBBD904" w14:textId="77777777" w:rsidR="006804A7" w:rsidRDefault="006804A7" w:rsidP="006804A7"/>
    <w:p w14:paraId="04813650" w14:textId="0EBD2A01" w:rsidR="006804A7" w:rsidRDefault="006804A7" w:rsidP="006804A7"/>
    <w:p w14:paraId="0A01115A" w14:textId="77777777" w:rsidR="006804A7" w:rsidRDefault="006804A7" w:rsidP="006804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77"/>
        <w:gridCol w:w="710"/>
        <w:gridCol w:w="1111"/>
        <w:gridCol w:w="2694"/>
        <w:gridCol w:w="713"/>
      </w:tblGrid>
      <w:tr w:rsidR="006804A7" w:rsidRPr="0035299B" w14:paraId="56A76900" w14:textId="77777777" w:rsidTr="000C1192">
        <w:trPr>
          <w:jc w:val="center"/>
        </w:trPr>
        <w:tc>
          <w:tcPr>
            <w:tcW w:w="9350" w:type="dxa"/>
            <w:gridSpan w:val="6"/>
            <w:shd w:val="clear" w:color="auto" w:fill="auto"/>
          </w:tcPr>
          <w:p w14:paraId="6C0D55F4"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b/>
                <w:sz w:val="22"/>
                <w:szCs w:val="22"/>
              </w:rPr>
              <w:lastRenderedPageBreak/>
              <w:t>Semester 4</w:t>
            </w:r>
          </w:p>
        </w:tc>
      </w:tr>
      <w:tr w:rsidR="006804A7" w:rsidRPr="0035299B" w14:paraId="07A9375B" w14:textId="77777777" w:rsidTr="000C1192">
        <w:trPr>
          <w:jc w:val="center"/>
        </w:trPr>
        <w:tc>
          <w:tcPr>
            <w:tcW w:w="1345" w:type="dxa"/>
            <w:shd w:val="clear" w:color="auto" w:fill="auto"/>
            <w:vAlign w:val="center"/>
          </w:tcPr>
          <w:p w14:paraId="6F740C79" w14:textId="77777777" w:rsidR="006804A7" w:rsidRPr="0035299B" w:rsidRDefault="006804A7" w:rsidP="000C1192">
            <w:pPr>
              <w:rPr>
                <w:rFonts w:ascii="Calibri" w:eastAsia="Calibri" w:hAnsi="Calibri"/>
                <w:color w:val="7030A0"/>
                <w:sz w:val="20"/>
                <w:szCs w:val="20"/>
              </w:rPr>
            </w:pPr>
            <w:r w:rsidRPr="0035299B">
              <w:rPr>
                <w:rFonts w:ascii="Calibri" w:eastAsia="Calibri" w:hAnsi="Calibri"/>
                <w:sz w:val="20"/>
                <w:szCs w:val="20"/>
              </w:rPr>
              <w:t>ENG-135</w:t>
            </w:r>
          </w:p>
        </w:tc>
        <w:tc>
          <w:tcPr>
            <w:tcW w:w="2777" w:type="dxa"/>
            <w:shd w:val="clear" w:color="auto" w:fill="auto"/>
            <w:vAlign w:val="center"/>
          </w:tcPr>
          <w:p w14:paraId="520F783D" w14:textId="77777777" w:rsidR="006804A7" w:rsidRPr="0035299B" w:rsidRDefault="006804A7" w:rsidP="000C1192">
            <w:pPr>
              <w:rPr>
                <w:rFonts w:ascii="Calibri" w:eastAsia="Calibri" w:hAnsi="Calibri"/>
                <w:strike/>
                <w:color w:val="7030A0"/>
                <w:sz w:val="20"/>
                <w:szCs w:val="20"/>
              </w:rPr>
            </w:pPr>
            <w:r w:rsidRPr="0035299B">
              <w:rPr>
                <w:rFonts w:ascii="Calibri" w:eastAsia="Calibri" w:hAnsi="Calibri"/>
                <w:sz w:val="20"/>
                <w:szCs w:val="20"/>
              </w:rPr>
              <w:t>Business &amp; Technical Writing &amp; Research</w:t>
            </w:r>
          </w:p>
        </w:tc>
        <w:tc>
          <w:tcPr>
            <w:tcW w:w="710" w:type="dxa"/>
            <w:shd w:val="clear" w:color="auto" w:fill="auto"/>
            <w:vAlign w:val="center"/>
          </w:tcPr>
          <w:p w14:paraId="3684A6C9"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vAlign w:val="center"/>
          </w:tcPr>
          <w:p w14:paraId="19FF32B5"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TRC 1XXX</w:t>
            </w:r>
          </w:p>
        </w:tc>
        <w:tc>
          <w:tcPr>
            <w:tcW w:w="2694" w:type="dxa"/>
            <w:shd w:val="clear" w:color="auto" w:fill="auto"/>
            <w:vAlign w:val="center"/>
          </w:tcPr>
          <w:p w14:paraId="6E48FA61"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Business &amp; Technical Writing &amp; Research</w:t>
            </w:r>
          </w:p>
        </w:tc>
        <w:tc>
          <w:tcPr>
            <w:tcW w:w="713" w:type="dxa"/>
            <w:shd w:val="clear" w:color="auto" w:fill="auto"/>
            <w:vAlign w:val="center"/>
          </w:tcPr>
          <w:p w14:paraId="00BA5706"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5E357963" w14:textId="77777777" w:rsidTr="000C1192">
        <w:trPr>
          <w:jc w:val="center"/>
        </w:trPr>
        <w:tc>
          <w:tcPr>
            <w:tcW w:w="1345" w:type="dxa"/>
            <w:shd w:val="clear" w:color="auto" w:fill="auto"/>
            <w:vAlign w:val="center"/>
          </w:tcPr>
          <w:p w14:paraId="01BD5E0D"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MATH</w:t>
            </w:r>
          </w:p>
          <w:p w14:paraId="58CDDC58" w14:textId="77777777" w:rsidR="006804A7" w:rsidRPr="0035299B" w:rsidRDefault="006804A7" w:rsidP="000C1192">
            <w:pPr>
              <w:rPr>
                <w:rFonts w:ascii="Calibri" w:eastAsia="Calibri" w:hAnsi="Calibri"/>
                <w:color w:val="FF0000"/>
                <w:sz w:val="20"/>
                <w:szCs w:val="20"/>
              </w:rPr>
            </w:pPr>
            <w:r w:rsidRPr="0035299B">
              <w:rPr>
                <w:rFonts w:ascii="Calibri" w:eastAsia="Calibri" w:hAnsi="Calibri"/>
                <w:sz w:val="20"/>
                <w:szCs w:val="20"/>
              </w:rPr>
              <w:t>Choose one</w:t>
            </w:r>
          </w:p>
        </w:tc>
        <w:tc>
          <w:tcPr>
            <w:tcW w:w="2777" w:type="dxa"/>
            <w:shd w:val="clear" w:color="auto" w:fill="auto"/>
            <w:vAlign w:val="center"/>
          </w:tcPr>
          <w:p w14:paraId="6C8B0654"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 xml:space="preserve">MATH-180 Calculus I </w:t>
            </w:r>
          </w:p>
          <w:p w14:paraId="2C7EC252"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 xml:space="preserve">OR </w:t>
            </w:r>
          </w:p>
          <w:p w14:paraId="15F19CBB" w14:textId="77777777" w:rsidR="006804A7" w:rsidRPr="0035299B" w:rsidRDefault="006804A7" w:rsidP="000C1192">
            <w:pPr>
              <w:rPr>
                <w:rFonts w:ascii="Calibri" w:eastAsia="Calibri" w:hAnsi="Calibri"/>
                <w:color w:val="FF0000"/>
                <w:sz w:val="20"/>
                <w:szCs w:val="20"/>
              </w:rPr>
            </w:pPr>
            <w:r w:rsidRPr="0035299B">
              <w:rPr>
                <w:rFonts w:ascii="Calibri" w:eastAsia="Calibri" w:hAnsi="Calibri"/>
                <w:sz w:val="20"/>
                <w:szCs w:val="20"/>
              </w:rPr>
              <w:t>MATH-153 Calculus for Business, Life Science, &amp; Social Studies (Course subject to availability)</w:t>
            </w:r>
          </w:p>
        </w:tc>
        <w:tc>
          <w:tcPr>
            <w:tcW w:w="710" w:type="dxa"/>
            <w:shd w:val="clear" w:color="auto" w:fill="auto"/>
          </w:tcPr>
          <w:p w14:paraId="71167CB6"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5</w:t>
            </w:r>
          </w:p>
          <w:p w14:paraId="06BB369A" w14:textId="77777777" w:rsidR="006804A7" w:rsidRPr="0035299B" w:rsidRDefault="006804A7" w:rsidP="000C1192">
            <w:pPr>
              <w:tabs>
                <w:tab w:val="left" w:pos="210"/>
                <w:tab w:val="center" w:pos="301"/>
              </w:tabs>
              <w:jc w:val="center"/>
              <w:rPr>
                <w:rFonts w:ascii="Calibri" w:eastAsia="Calibri" w:hAnsi="Calibri"/>
                <w:color w:val="000000"/>
                <w:sz w:val="20"/>
                <w:szCs w:val="20"/>
              </w:rPr>
            </w:pPr>
          </w:p>
          <w:p w14:paraId="572A5563" w14:textId="77777777" w:rsidR="006804A7" w:rsidRPr="0035299B" w:rsidRDefault="006804A7" w:rsidP="000C1192">
            <w:pPr>
              <w:tabs>
                <w:tab w:val="left" w:pos="210"/>
                <w:tab w:val="center" w:pos="301"/>
              </w:tabs>
              <w:jc w:val="center"/>
              <w:rPr>
                <w:rFonts w:ascii="Calibri" w:eastAsia="Calibri" w:hAnsi="Calibri"/>
                <w:color w:val="000000"/>
                <w:sz w:val="20"/>
                <w:szCs w:val="20"/>
              </w:rPr>
            </w:pPr>
          </w:p>
          <w:p w14:paraId="0E1A8D96"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vAlign w:val="center"/>
          </w:tcPr>
          <w:p w14:paraId="2BB66612"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MTH 1554</w:t>
            </w:r>
          </w:p>
          <w:p w14:paraId="0F768B52" w14:textId="77777777" w:rsidR="006804A7" w:rsidRPr="0035299B" w:rsidRDefault="006804A7" w:rsidP="000C1192">
            <w:pPr>
              <w:rPr>
                <w:rFonts w:ascii="Calibri" w:eastAsia="Calibri" w:hAnsi="Calibri"/>
                <w:color w:val="000000"/>
                <w:sz w:val="20"/>
                <w:szCs w:val="22"/>
              </w:rPr>
            </w:pPr>
          </w:p>
          <w:p w14:paraId="51CB86E7" w14:textId="77777777" w:rsidR="006804A7" w:rsidRPr="0035299B" w:rsidRDefault="006804A7" w:rsidP="000C1192">
            <w:pPr>
              <w:rPr>
                <w:rFonts w:ascii="Calibri" w:eastAsia="Calibri" w:hAnsi="Calibri"/>
                <w:color w:val="000000"/>
                <w:sz w:val="20"/>
                <w:szCs w:val="22"/>
              </w:rPr>
            </w:pPr>
          </w:p>
          <w:p w14:paraId="08033C04"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MTH 1222</w:t>
            </w:r>
          </w:p>
          <w:p w14:paraId="7F220EBC" w14:textId="77777777" w:rsidR="006804A7" w:rsidRPr="0035299B" w:rsidRDefault="006804A7" w:rsidP="000C1192">
            <w:pPr>
              <w:rPr>
                <w:rFonts w:ascii="Calibri" w:eastAsia="Calibri" w:hAnsi="Calibri"/>
                <w:color w:val="000000"/>
                <w:sz w:val="20"/>
                <w:szCs w:val="22"/>
              </w:rPr>
            </w:pPr>
          </w:p>
          <w:p w14:paraId="589C45B8" w14:textId="77777777" w:rsidR="006804A7" w:rsidRPr="0035299B" w:rsidRDefault="006804A7" w:rsidP="000C1192">
            <w:pPr>
              <w:rPr>
                <w:rFonts w:ascii="Calibri" w:eastAsia="Calibri" w:hAnsi="Calibri"/>
                <w:color w:val="000000"/>
                <w:sz w:val="20"/>
                <w:szCs w:val="22"/>
              </w:rPr>
            </w:pPr>
          </w:p>
          <w:p w14:paraId="7E2B94C2"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68F6CC69"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Calculus</w:t>
            </w:r>
          </w:p>
          <w:p w14:paraId="5F0CD4C0" w14:textId="77777777" w:rsidR="006804A7" w:rsidRPr="0035299B" w:rsidRDefault="006804A7" w:rsidP="000C1192">
            <w:pPr>
              <w:rPr>
                <w:rFonts w:ascii="Calibri" w:eastAsia="Calibri" w:hAnsi="Calibri"/>
                <w:color w:val="000000"/>
                <w:sz w:val="20"/>
                <w:szCs w:val="22"/>
              </w:rPr>
            </w:pPr>
          </w:p>
          <w:p w14:paraId="0A4AA637" w14:textId="77777777" w:rsidR="006804A7" w:rsidRPr="0035299B" w:rsidRDefault="006804A7" w:rsidP="000C1192">
            <w:pPr>
              <w:rPr>
                <w:rFonts w:ascii="Calibri" w:eastAsia="Calibri" w:hAnsi="Calibri"/>
                <w:color w:val="000000"/>
                <w:sz w:val="20"/>
                <w:szCs w:val="22"/>
              </w:rPr>
            </w:pPr>
          </w:p>
          <w:p w14:paraId="6CD74500"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Calculus for the Social Sciences</w:t>
            </w:r>
          </w:p>
          <w:p w14:paraId="197EF39C" w14:textId="77777777" w:rsidR="006804A7" w:rsidRPr="0035299B" w:rsidRDefault="006804A7" w:rsidP="000C1192">
            <w:pPr>
              <w:rPr>
                <w:rFonts w:ascii="Calibri" w:eastAsia="Calibri" w:hAnsi="Calibri"/>
                <w:color w:val="000000"/>
                <w:sz w:val="20"/>
                <w:szCs w:val="22"/>
              </w:rPr>
            </w:pPr>
          </w:p>
          <w:p w14:paraId="36545CA6" w14:textId="77777777" w:rsidR="006804A7" w:rsidRPr="0035299B" w:rsidRDefault="006804A7" w:rsidP="000C1192">
            <w:pPr>
              <w:rPr>
                <w:rFonts w:ascii="Calibri" w:eastAsia="Calibri" w:hAnsi="Calibri"/>
                <w:color w:val="000000"/>
                <w:sz w:val="20"/>
                <w:szCs w:val="22"/>
              </w:rPr>
            </w:pPr>
          </w:p>
        </w:tc>
        <w:tc>
          <w:tcPr>
            <w:tcW w:w="713" w:type="dxa"/>
            <w:shd w:val="clear" w:color="auto" w:fill="auto"/>
          </w:tcPr>
          <w:p w14:paraId="5D730FE3"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5</w:t>
            </w:r>
          </w:p>
          <w:p w14:paraId="22357186" w14:textId="77777777" w:rsidR="006804A7" w:rsidRPr="0035299B" w:rsidRDefault="006804A7" w:rsidP="000C1192">
            <w:pPr>
              <w:jc w:val="center"/>
              <w:rPr>
                <w:rFonts w:ascii="Calibri" w:eastAsia="Calibri" w:hAnsi="Calibri"/>
                <w:color w:val="000000"/>
                <w:sz w:val="20"/>
                <w:szCs w:val="22"/>
              </w:rPr>
            </w:pPr>
          </w:p>
          <w:p w14:paraId="7750F765" w14:textId="77777777" w:rsidR="006804A7" w:rsidRPr="0035299B" w:rsidRDefault="006804A7" w:rsidP="000C1192">
            <w:pPr>
              <w:jc w:val="center"/>
              <w:rPr>
                <w:rFonts w:ascii="Calibri" w:eastAsia="Calibri" w:hAnsi="Calibri"/>
                <w:color w:val="000000"/>
                <w:sz w:val="20"/>
                <w:szCs w:val="22"/>
              </w:rPr>
            </w:pPr>
          </w:p>
          <w:p w14:paraId="782FD619"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27629B8D" w14:textId="77777777" w:rsidTr="000C1192">
        <w:trPr>
          <w:jc w:val="center"/>
        </w:trPr>
        <w:tc>
          <w:tcPr>
            <w:tcW w:w="1345" w:type="dxa"/>
            <w:shd w:val="clear" w:color="auto" w:fill="auto"/>
            <w:vAlign w:val="center"/>
          </w:tcPr>
          <w:p w14:paraId="447EB1FE"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MTA Science</w:t>
            </w:r>
          </w:p>
        </w:tc>
        <w:tc>
          <w:tcPr>
            <w:tcW w:w="2777" w:type="dxa"/>
            <w:shd w:val="clear" w:color="auto" w:fill="auto"/>
            <w:vAlign w:val="center"/>
          </w:tcPr>
          <w:p w14:paraId="4B7F2DBF"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Choose from MTA Courses Category 6</w:t>
            </w:r>
          </w:p>
        </w:tc>
        <w:tc>
          <w:tcPr>
            <w:tcW w:w="710" w:type="dxa"/>
            <w:shd w:val="clear" w:color="auto" w:fill="auto"/>
            <w:vAlign w:val="center"/>
          </w:tcPr>
          <w:p w14:paraId="690AD55F"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vAlign w:val="center"/>
          </w:tcPr>
          <w:p w14:paraId="5FA8874F"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5F5BCDD2"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GEN ED MTA</w:t>
            </w:r>
          </w:p>
        </w:tc>
        <w:tc>
          <w:tcPr>
            <w:tcW w:w="713" w:type="dxa"/>
            <w:shd w:val="clear" w:color="auto" w:fill="auto"/>
            <w:vAlign w:val="center"/>
          </w:tcPr>
          <w:p w14:paraId="5FF3CF3F"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532FBB0F" w14:textId="77777777" w:rsidTr="000C1192">
        <w:trPr>
          <w:jc w:val="center"/>
        </w:trPr>
        <w:tc>
          <w:tcPr>
            <w:tcW w:w="1345" w:type="dxa"/>
            <w:shd w:val="clear" w:color="auto" w:fill="auto"/>
            <w:vAlign w:val="center"/>
          </w:tcPr>
          <w:p w14:paraId="0CF626C6"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MTA Humanities</w:t>
            </w:r>
          </w:p>
        </w:tc>
        <w:tc>
          <w:tcPr>
            <w:tcW w:w="2777" w:type="dxa"/>
            <w:shd w:val="clear" w:color="auto" w:fill="auto"/>
            <w:vAlign w:val="center"/>
          </w:tcPr>
          <w:p w14:paraId="5A3A3665"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Choose from MTA Courses Category 5</w:t>
            </w:r>
          </w:p>
        </w:tc>
        <w:tc>
          <w:tcPr>
            <w:tcW w:w="710" w:type="dxa"/>
            <w:shd w:val="clear" w:color="auto" w:fill="auto"/>
            <w:vAlign w:val="center"/>
          </w:tcPr>
          <w:p w14:paraId="0645B0F0"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vAlign w:val="center"/>
          </w:tcPr>
          <w:p w14:paraId="3AA19E69"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6546F6F6"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GEN ED MTA</w:t>
            </w:r>
          </w:p>
        </w:tc>
        <w:tc>
          <w:tcPr>
            <w:tcW w:w="713" w:type="dxa"/>
            <w:shd w:val="clear" w:color="auto" w:fill="auto"/>
            <w:vAlign w:val="center"/>
          </w:tcPr>
          <w:p w14:paraId="6E7D2CE2"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47DBFB2E" w14:textId="77777777" w:rsidTr="000C1192">
        <w:trPr>
          <w:jc w:val="center"/>
        </w:trPr>
        <w:tc>
          <w:tcPr>
            <w:tcW w:w="1345" w:type="dxa"/>
            <w:shd w:val="clear" w:color="auto" w:fill="auto"/>
            <w:vAlign w:val="center"/>
          </w:tcPr>
          <w:p w14:paraId="69280A16"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Possible Elective</w:t>
            </w:r>
          </w:p>
        </w:tc>
        <w:tc>
          <w:tcPr>
            <w:tcW w:w="2777" w:type="dxa"/>
            <w:shd w:val="clear" w:color="auto" w:fill="auto"/>
            <w:vAlign w:val="center"/>
          </w:tcPr>
          <w:p w14:paraId="4017CD73" w14:textId="77777777" w:rsidR="006804A7" w:rsidRPr="0035299B" w:rsidRDefault="006804A7" w:rsidP="000C1192">
            <w:pPr>
              <w:rPr>
                <w:rFonts w:ascii="Calibri" w:eastAsia="Calibri" w:hAnsi="Calibri"/>
                <w:sz w:val="20"/>
                <w:szCs w:val="20"/>
              </w:rPr>
            </w:pPr>
            <w:r w:rsidRPr="0035299B">
              <w:rPr>
                <w:rFonts w:ascii="Calibri" w:eastAsia="Calibri" w:hAnsi="Calibri"/>
                <w:sz w:val="20"/>
                <w:szCs w:val="20"/>
              </w:rPr>
              <w:t>100-level or higher course</w:t>
            </w:r>
          </w:p>
        </w:tc>
        <w:tc>
          <w:tcPr>
            <w:tcW w:w="710" w:type="dxa"/>
            <w:shd w:val="clear" w:color="auto" w:fill="auto"/>
            <w:vAlign w:val="center"/>
          </w:tcPr>
          <w:p w14:paraId="6C319E59"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1-3</w:t>
            </w:r>
          </w:p>
        </w:tc>
        <w:tc>
          <w:tcPr>
            <w:tcW w:w="1111" w:type="dxa"/>
            <w:shd w:val="clear" w:color="auto" w:fill="auto"/>
            <w:vAlign w:val="center"/>
          </w:tcPr>
          <w:p w14:paraId="4694B9E9"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52AD09F8"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As needed</w:t>
            </w:r>
          </w:p>
        </w:tc>
        <w:tc>
          <w:tcPr>
            <w:tcW w:w="713" w:type="dxa"/>
            <w:shd w:val="clear" w:color="auto" w:fill="auto"/>
            <w:vAlign w:val="center"/>
          </w:tcPr>
          <w:p w14:paraId="53643F44" w14:textId="77777777" w:rsidR="006804A7" w:rsidRPr="0035299B" w:rsidRDefault="006804A7" w:rsidP="000C1192">
            <w:pPr>
              <w:jc w:val="center"/>
              <w:rPr>
                <w:rFonts w:ascii="Calibri" w:eastAsia="Calibri" w:hAnsi="Calibri"/>
                <w:color w:val="000000"/>
                <w:sz w:val="20"/>
                <w:szCs w:val="22"/>
              </w:rPr>
            </w:pPr>
          </w:p>
        </w:tc>
      </w:tr>
      <w:tr w:rsidR="006804A7" w:rsidRPr="0035299B" w14:paraId="1E9C4367" w14:textId="77777777" w:rsidTr="000C1192">
        <w:trPr>
          <w:jc w:val="center"/>
        </w:trPr>
        <w:tc>
          <w:tcPr>
            <w:tcW w:w="4122" w:type="dxa"/>
            <w:gridSpan w:val="2"/>
            <w:shd w:val="clear" w:color="auto" w:fill="auto"/>
          </w:tcPr>
          <w:p w14:paraId="5D3FE7A1"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Semester Credit Hours</w:t>
            </w:r>
          </w:p>
        </w:tc>
        <w:tc>
          <w:tcPr>
            <w:tcW w:w="710" w:type="dxa"/>
            <w:shd w:val="clear" w:color="auto" w:fill="auto"/>
          </w:tcPr>
          <w:p w14:paraId="77A5F61C"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15-18</w:t>
            </w:r>
          </w:p>
        </w:tc>
        <w:tc>
          <w:tcPr>
            <w:tcW w:w="3805" w:type="dxa"/>
            <w:gridSpan w:val="2"/>
            <w:shd w:val="clear" w:color="auto" w:fill="auto"/>
            <w:vAlign w:val="center"/>
          </w:tcPr>
          <w:p w14:paraId="34DF7C38"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0"/>
              </w:rPr>
              <w:t>Transferable Semester Credit Hours</w:t>
            </w:r>
          </w:p>
        </w:tc>
        <w:tc>
          <w:tcPr>
            <w:tcW w:w="713" w:type="dxa"/>
            <w:shd w:val="clear" w:color="auto" w:fill="auto"/>
          </w:tcPr>
          <w:p w14:paraId="7CAD477B"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15-18</w:t>
            </w:r>
          </w:p>
        </w:tc>
      </w:tr>
      <w:tr w:rsidR="006804A7" w:rsidRPr="0035299B" w14:paraId="35BC9940" w14:textId="77777777" w:rsidTr="000C1192">
        <w:trPr>
          <w:jc w:val="center"/>
        </w:trPr>
        <w:tc>
          <w:tcPr>
            <w:tcW w:w="4122" w:type="dxa"/>
            <w:gridSpan w:val="2"/>
            <w:shd w:val="clear" w:color="auto" w:fill="auto"/>
          </w:tcPr>
          <w:p w14:paraId="6BD29ADC" w14:textId="77777777" w:rsidR="006804A7" w:rsidRPr="0035299B" w:rsidRDefault="006804A7" w:rsidP="000C1192">
            <w:pPr>
              <w:rPr>
                <w:rFonts w:ascii="Calibri" w:eastAsia="Calibri" w:hAnsi="Calibri"/>
                <w:bCs/>
                <w:color w:val="000000"/>
                <w:sz w:val="20"/>
                <w:szCs w:val="20"/>
              </w:rPr>
            </w:pPr>
            <w:r w:rsidRPr="0035299B">
              <w:rPr>
                <w:rFonts w:ascii="Calibri" w:eastAsia="Calibri" w:hAnsi="Calibri"/>
                <w:b/>
                <w:bCs/>
                <w:color w:val="000000"/>
                <w:sz w:val="20"/>
                <w:szCs w:val="20"/>
              </w:rPr>
              <w:t xml:space="preserve">Minimum Total Credits for </w:t>
            </w:r>
          </w:p>
          <w:p w14:paraId="098BDEF7" w14:textId="77777777" w:rsidR="006804A7" w:rsidRPr="0035299B" w:rsidRDefault="006804A7" w:rsidP="000C1192">
            <w:pPr>
              <w:rPr>
                <w:rFonts w:ascii="Calibri" w:eastAsia="Calibri" w:hAnsi="Calibri"/>
                <w:bCs/>
                <w:color w:val="000000"/>
                <w:sz w:val="20"/>
                <w:szCs w:val="20"/>
              </w:rPr>
            </w:pPr>
            <w:r w:rsidRPr="0035299B">
              <w:rPr>
                <w:rFonts w:ascii="Calibri" w:eastAsia="Calibri" w:hAnsi="Calibri"/>
                <w:b/>
                <w:bCs/>
                <w:color w:val="000000"/>
                <w:sz w:val="20"/>
                <w:szCs w:val="20"/>
              </w:rPr>
              <w:t>HFC Associate of Business Degree</w:t>
            </w:r>
          </w:p>
        </w:tc>
        <w:tc>
          <w:tcPr>
            <w:tcW w:w="710" w:type="dxa"/>
            <w:shd w:val="clear" w:color="auto" w:fill="auto"/>
            <w:vAlign w:val="center"/>
          </w:tcPr>
          <w:p w14:paraId="55F552B7" w14:textId="77777777" w:rsidR="006804A7" w:rsidRPr="0035299B" w:rsidRDefault="006804A7" w:rsidP="000C1192">
            <w:pPr>
              <w:tabs>
                <w:tab w:val="left" w:pos="210"/>
                <w:tab w:val="center" w:pos="301"/>
              </w:tabs>
              <w:jc w:val="center"/>
              <w:rPr>
                <w:rFonts w:ascii="Calibri" w:eastAsia="Calibri" w:hAnsi="Calibri"/>
                <w:bCs/>
                <w:color w:val="000000"/>
                <w:sz w:val="20"/>
                <w:szCs w:val="20"/>
              </w:rPr>
            </w:pPr>
            <w:r w:rsidRPr="0035299B">
              <w:rPr>
                <w:rFonts w:ascii="Calibri" w:eastAsia="Calibri" w:hAnsi="Calibri"/>
                <w:b/>
                <w:bCs/>
                <w:color w:val="000000"/>
                <w:sz w:val="20"/>
                <w:szCs w:val="20"/>
              </w:rPr>
              <w:t>60</w:t>
            </w:r>
          </w:p>
        </w:tc>
        <w:tc>
          <w:tcPr>
            <w:tcW w:w="3805" w:type="dxa"/>
            <w:gridSpan w:val="2"/>
            <w:shd w:val="clear" w:color="auto" w:fill="auto"/>
            <w:vAlign w:val="center"/>
          </w:tcPr>
          <w:p w14:paraId="3F731E08" w14:textId="77777777" w:rsidR="006804A7" w:rsidRPr="0035299B" w:rsidRDefault="006804A7" w:rsidP="000C1192">
            <w:pPr>
              <w:rPr>
                <w:rFonts w:ascii="Calibri" w:eastAsia="Calibri" w:hAnsi="Calibri"/>
                <w:bCs/>
                <w:color w:val="000000"/>
                <w:sz w:val="20"/>
                <w:szCs w:val="22"/>
              </w:rPr>
            </w:pPr>
            <w:r w:rsidRPr="0035299B">
              <w:rPr>
                <w:rFonts w:ascii="Calibri" w:eastAsia="Calibri" w:hAnsi="Calibri"/>
                <w:b/>
                <w:bCs/>
                <w:color w:val="000000"/>
                <w:sz w:val="20"/>
                <w:szCs w:val="22"/>
              </w:rPr>
              <w:t>Minimum HFC Degree Credits that would Transfer to OU</w:t>
            </w:r>
          </w:p>
        </w:tc>
        <w:tc>
          <w:tcPr>
            <w:tcW w:w="713" w:type="dxa"/>
            <w:shd w:val="clear" w:color="auto" w:fill="auto"/>
            <w:vAlign w:val="center"/>
          </w:tcPr>
          <w:p w14:paraId="3E53F3CB" w14:textId="77777777" w:rsidR="006804A7" w:rsidRPr="0035299B" w:rsidRDefault="006804A7" w:rsidP="000C1192">
            <w:pPr>
              <w:jc w:val="center"/>
              <w:rPr>
                <w:rFonts w:ascii="Calibri" w:eastAsia="Calibri" w:hAnsi="Calibri"/>
                <w:bCs/>
                <w:color w:val="000000"/>
                <w:sz w:val="20"/>
                <w:szCs w:val="22"/>
              </w:rPr>
            </w:pPr>
            <w:r w:rsidRPr="0035299B">
              <w:rPr>
                <w:rFonts w:ascii="Calibri" w:eastAsia="Calibri" w:hAnsi="Calibri"/>
                <w:b/>
                <w:bCs/>
                <w:color w:val="000000"/>
                <w:sz w:val="20"/>
                <w:szCs w:val="22"/>
              </w:rPr>
              <w:t>60</w:t>
            </w:r>
          </w:p>
        </w:tc>
      </w:tr>
      <w:tr w:rsidR="006804A7" w:rsidRPr="0035299B" w14:paraId="590F942B" w14:textId="77777777" w:rsidTr="000C1192">
        <w:trPr>
          <w:jc w:val="center"/>
        </w:trPr>
        <w:tc>
          <w:tcPr>
            <w:tcW w:w="9350" w:type="dxa"/>
            <w:gridSpan w:val="6"/>
            <w:shd w:val="clear" w:color="auto" w:fill="auto"/>
            <w:vAlign w:val="center"/>
          </w:tcPr>
          <w:p w14:paraId="1F4FF24F"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b/>
                <w:sz w:val="22"/>
                <w:szCs w:val="22"/>
              </w:rPr>
              <w:t>Additional Course Work that can be completed at HFC</w:t>
            </w:r>
          </w:p>
        </w:tc>
      </w:tr>
      <w:tr w:rsidR="006804A7" w:rsidRPr="0035299B" w14:paraId="6BB6E621" w14:textId="77777777" w:rsidTr="000C1192">
        <w:trPr>
          <w:jc w:val="center"/>
        </w:trPr>
        <w:tc>
          <w:tcPr>
            <w:tcW w:w="1345" w:type="dxa"/>
            <w:shd w:val="clear" w:color="auto" w:fill="auto"/>
            <w:vAlign w:val="center"/>
          </w:tcPr>
          <w:p w14:paraId="45B41CCC"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MTA Humanities</w:t>
            </w:r>
          </w:p>
        </w:tc>
        <w:tc>
          <w:tcPr>
            <w:tcW w:w="2777" w:type="dxa"/>
            <w:shd w:val="clear" w:color="auto" w:fill="auto"/>
            <w:vAlign w:val="center"/>
          </w:tcPr>
          <w:p w14:paraId="29C19C85"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 xml:space="preserve">Choose from MTA Courses Category 5 </w:t>
            </w:r>
          </w:p>
        </w:tc>
        <w:tc>
          <w:tcPr>
            <w:tcW w:w="710" w:type="dxa"/>
            <w:shd w:val="clear" w:color="auto" w:fill="auto"/>
            <w:vAlign w:val="center"/>
          </w:tcPr>
          <w:p w14:paraId="039E6F10"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vAlign w:val="center"/>
          </w:tcPr>
          <w:p w14:paraId="70177CFF"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502327B7"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GEN ED MTA</w:t>
            </w:r>
          </w:p>
        </w:tc>
        <w:tc>
          <w:tcPr>
            <w:tcW w:w="713" w:type="dxa"/>
            <w:shd w:val="clear" w:color="auto" w:fill="auto"/>
          </w:tcPr>
          <w:p w14:paraId="6FB772AA"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4A76A444" w14:textId="77777777" w:rsidTr="000C1192">
        <w:trPr>
          <w:jc w:val="center"/>
        </w:trPr>
        <w:tc>
          <w:tcPr>
            <w:tcW w:w="1345" w:type="dxa"/>
            <w:shd w:val="clear" w:color="auto" w:fill="auto"/>
            <w:vAlign w:val="center"/>
          </w:tcPr>
          <w:p w14:paraId="62A78249"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MTA Science</w:t>
            </w:r>
          </w:p>
        </w:tc>
        <w:tc>
          <w:tcPr>
            <w:tcW w:w="2777" w:type="dxa"/>
            <w:shd w:val="clear" w:color="auto" w:fill="auto"/>
            <w:vAlign w:val="center"/>
          </w:tcPr>
          <w:p w14:paraId="4F3E25ED"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Choose from MTA Courses Category 6</w:t>
            </w:r>
          </w:p>
        </w:tc>
        <w:tc>
          <w:tcPr>
            <w:tcW w:w="710" w:type="dxa"/>
            <w:shd w:val="clear" w:color="auto" w:fill="auto"/>
            <w:vAlign w:val="center"/>
          </w:tcPr>
          <w:p w14:paraId="1E41D528"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4</w:t>
            </w:r>
          </w:p>
        </w:tc>
        <w:tc>
          <w:tcPr>
            <w:tcW w:w="1111" w:type="dxa"/>
            <w:shd w:val="clear" w:color="auto" w:fill="auto"/>
            <w:vAlign w:val="center"/>
          </w:tcPr>
          <w:p w14:paraId="5E9B3420"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032B8C3E"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GEN ED MTA</w:t>
            </w:r>
          </w:p>
        </w:tc>
        <w:tc>
          <w:tcPr>
            <w:tcW w:w="713" w:type="dxa"/>
            <w:shd w:val="clear" w:color="auto" w:fill="auto"/>
          </w:tcPr>
          <w:p w14:paraId="38AFC71E"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4</w:t>
            </w:r>
          </w:p>
        </w:tc>
      </w:tr>
      <w:tr w:rsidR="006804A7" w:rsidRPr="0035299B" w14:paraId="5ADADE44" w14:textId="77777777" w:rsidTr="000C1192">
        <w:trPr>
          <w:jc w:val="center"/>
        </w:trPr>
        <w:tc>
          <w:tcPr>
            <w:tcW w:w="1345" w:type="dxa"/>
            <w:shd w:val="clear" w:color="auto" w:fill="auto"/>
            <w:vAlign w:val="center"/>
          </w:tcPr>
          <w:p w14:paraId="4488916E"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 xml:space="preserve">MTA </w:t>
            </w:r>
          </w:p>
          <w:p w14:paraId="464002CD"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Social Science</w:t>
            </w:r>
          </w:p>
        </w:tc>
        <w:tc>
          <w:tcPr>
            <w:tcW w:w="2777" w:type="dxa"/>
            <w:shd w:val="clear" w:color="auto" w:fill="auto"/>
            <w:vAlign w:val="center"/>
          </w:tcPr>
          <w:p w14:paraId="20B84426"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Choose from MTA Courses Category 4</w:t>
            </w:r>
          </w:p>
        </w:tc>
        <w:tc>
          <w:tcPr>
            <w:tcW w:w="710" w:type="dxa"/>
            <w:shd w:val="clear" w:color="auto" w:fill="auto"/>
            <w:vAlign w:val="center"/>
          </w:tcPr>
          <w:p w14:paraId="581B18D4"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3</w:t>
            </w:r>
          </w:p>
        </w:tc>
        <w:tc>
          <w:tcPr>
            <w:tcW w:w="1111" w:type="dxa"/>
            <w:shd w:val="clear" w:color="auto" w:fill="auto"/>
            <w:vAlign w:val="center"/>
          </w:tcPr>
          <w:p w14:paraId="2294719B"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33D71310"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color w:val="000000"/>
                <w:sz w:val="20"/>
                <w:szCs w:val="22"/>
              </w:rPr>
              <w:t>GEN ED MTA</w:t>
            </w:r>
          </w:p>
        </w:tc>
        <w:tc>
          <w:tcPr>
            <w:tcW w:w="713" w:type="dxa"/>
            <w:shd w:val="clear" w:color="auto" w:fill="auto"/>
          </w:tcPr>
          <w:p w14:paraId="5D0318CA"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3</w:t>
            </w:r>
          </w:p>
        </w:tc>
      </w:tr>
      <w:tr w:rsidR="006804A7" w:rsidRPr="0035299B" w14:paraId="2A288B43" w14:textId="77777777" w:rsidTr="000C1192">
        <w:trPr>
          <w:jc w:val="center"/>
        </w:trPr>
        <w:tc>
          <w:tcPr>
            <w:tcW w:w="1345" w:type="dxa"/>
            <w:shd w:val="clear" w:color="auto" w:fill="auto"/>
            <w:vAlign w:val="center"/>
          </w:tcPr>
          <w:p w14:paraId="198DAB3A"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General Electives</w:t>
            </w:r>
          </w:p>
        </w:tc>
        <w:tc>
          <w:tcPr>
            <w:tcW w:w="2777" w:type="dxa"/>
            <w:shd w:val="clear" w:color="auto" w:fill="auto"/>
            <w:vAlign w:val="center"/>
          </w:tcPr>
          <w:p w14:paraId="6AEE7F59"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 xml:space="preserve"> 100 Level or Higher</w:t>
            </w:r>
          </w:p>
        </w:tc>
        <w:tc>
          <w:tcPr>
            <w:tcW w:w="710" w:type="dxa"/>
            <w:shd w:val="clear" w:color="auto" w:fill="auto"/>
            <w:vAlign w:val="center"/>
          </w:tcPr>
          <w:p w14:paraId="5A986AC6" w14:textId="77777777" w:rsidR="006804A7" w:rsidRPr="0035299B" w:rsidRDefault="006804A7" w:rsidP="000C1192">
            <w:pPr>
              <w:tabs>
                <w:tab w:val="left" w:pos="210"/>
                <w:tab w:val="center" w:pos="301"/>
              </w:tabs>
              <w:jc w:val="center"/>
              <w:rPr>
                <w:rFonts w:ascii="Calibri" w:eastAsia="Calibri" w:hAnsi="Calibri"/>
                <w:color w:val="000000"/>
                <w:sz w:val="20"/>
                <w:szCs w:val="20"/>
              </w:rPr>
            </w:pPr>
            <w:r w:rsidRPr="0035299B">
              <w:rPr>
                <w:rFonts w:ascii="Calibri" w:eastAsia="Calibri" w:hAnsi="Calibri"/>
                <w:color w:val="000000"/>
                <w:sz w:val="20"/>
                <w:szCs w:val="20"/>
              </w:rPr>
              <w:t>1-10</w:t>
            </w:r>
          </w:p>
        </w:tc>
        <w:tc>
          <w:tcPr>
            <w:tcW w:w="1111" w:type="dxa"/>
            <w:shd w:val="clear" w:color="auto" w:fill="auto"/>
            <w:vAlign w:val="center"/>
          </w:tcPr>
          <w:p w14:paraId="24450812" w14:textId="77777777" w:rsidR="006804A7" w:rsidRPr="0035299B" w:rsidRDefault="006804A7" w:rsidP="000C1192">
            <w:pPr>
              <w:rPr>
                <w:rFonts w:ascii="Calibri" w:eastAsia="Calibri" w:hAnsi="Calibri"/>
                <w:color w:val="000000"/>
                <w:sz w:val="20"/>
                <w:szCs w:val="22"/>
              </w:rPr>
            </w:pPr>
          </w:p>
        </w:tc>
        <w:tc>
          <w:tcPr>
            <w:tcW w:w="2694" w:type="dxa"/>
            <w:shd w:val="clear" w:color="auto" w:fill="auto"/>
            <w:vAlign w:val="center"/>
          </w:tcPr>
          <w:p w14:paraId="075361BA" w14:textId="77777777" w:rsidR="006804A7" w:rsidRPr="00E75FE9" w:rsidRDefault="006804A7" w:rsidP="000C1192">
            <w:pPr>
              <w:rPr>
                <w:rFonts w:ascii="Calibri" w:eastAsia="Calibri" w:hAnsi="Calibri"/>
                <w:color w:val="000000"/>
                <w:sz w:val="18"/>
                <w:szCs w:val="18"/>
              </w:rPr>
            </w:pPr>
            <w:r w:rsidRPr="00E75FE9">
              <w:rPr>
                <w:rFonts w:ascii="Calibri" w:eastAsia="Calibri" w:hAnsi="Calibri"/>
                <w:color w:val="000000"/>
                <w:sz w:val="18"/>
                <w:szCs w:val="18"/>
              </w:rPr>
              <w:t>Depending on Major</w:t>
            </w:r>
            <w:r>
              <w:rPr>
                <w:rFonts w:ascii="Calibri" w:eastAsia="Calibri" w:hAnsi="Calibri"/>
                <w:color w:val="000000"/>
                <w:sz w:val="18"/>
                <w:szCs w:val="18"/>
              </w:rPr>
              <w:t>,</w:t>
            </w:r>
            <w:r w:rsidRPr="00E75FE9">
              <w:rPr>
                <w:rFonts w:ascii="Calibri" w:eastAsia="Calibri" w:hAnsi="Calibri"/>
                <w:color w:val="000000"/>
                <w:sz w:val="18"/>
                <w:szCs w:val="18"/>
              </w:rPr>
              <w:t xml:space="preserve"> reaching 79 credits may not be optimal. See OU adviser to discuss.</w:t>
            </w:r>
          </w:p>
        </w:tc>
        <w:tc>
          <w:tcPr>
            <w:tcW w:w="713" w:type="dxa"/>
            <w:shd w:val="clear" w:color="auto" w:fill="auto"/>
          </w:tcPr>
          <w:p w14:paraId="24D8BF1D" w14:textId="77777777" w:rsidR="006804A7" w:rsidRPr="0035299B" w:rsidRDefault="006804A7" w:rsidP="000C1192">
            <w:pPr>
              <w:jc w:val="center"/>
              <w:rPr>
                <w:rFonts w:ascii="Calibri" w:eastAsia="Calibri" w:hAnsi="Calibri"/>
                <w:color w:val="000000"/>
                <w:sz w:val="20"/>
                <w:szCs w:val="22"/>
              </w:rPr>
            </w:pPr>
          </w:p>
        </w:tc>
      </w:tr>
      <w:tr w:rsidR="006804A7" w:rsidRPr="0035299B" w14:paraId="1177DE03" w14:textId="77777777" w:rsidTr="000C1192">
        <w:trPr>
          <w:jc w:val="center"/>
        </w:trPr>
        <w:tc>
          <w:tcPr>
            <w:tcW w:w="9350" w:type="dxa"/>
            <w:gridSpan w:val="6"/>
            <w:shd w:val="clear" w:color="auto" w:fill="auto"/>
            <w:vAlign w:val="center"/>
          </w:tcPr>
          <w:p w14:paraId="70734701"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color w:val="000000"/>
                <w:sz w:val="20"/>
                <w:szCs w:val="22"/>
              </w:rPr>
              <w:t>Additional approved courses may be taken to reach up to 79 transferable credits.</w:t>
            </w:r>
          </w:p>
        </w:tc>
      </w:tr>
      <w:tr w:rsidR="006804A7" w:rsidRPr="0035299B" w14:paraId="5D5A8C66" w14:textId="77777777" w:rsidTr="000C1192">
        <w:trPr>
          <w:jc w:val="center"/>
        </w:trPr>
        <w:tc>
          <w:tcPr>
            <w:tcW w:w="4122" w:type="dxa"/>
            <w:gridSpan w:val="2"/>
            <w:tcBorders>
              <w:bottom w:val="single" w:sz="4" w:space="0" w:color="auto"/>
            </w:tcBorders>
            <w:shd w:val="clear" w:color="auto" w:fill="auto"/>
            <w:vAlign w:val="center"/>
          </w:tcPr>
          <w:p w14:paraId="3E8CDB40"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b/>
                <w:color w:val="000000"/>
                <w:sz w:val="20"/>
                <w:szCs w:val="22"/>
              </w:rPr>
              <w:t xml:space="preserve">Maximum Total Credits Allowed </w:t>
            </w:r>
            <w:proofErr w:type="gramStart"/>
            <w:r w:rsidRPr="0035299B">
              <w:rPr>
                <w:rFonts w:ascii="Calibri" w:eastAsia="Calibri" w:hAnsi="Calibri"/>
                <w:b/>
                <w:color w:val="000000"/>
                <w:sz w:val="20"/>
                <w:szCs w:val="22"/>
              </w:rPr>
              <w:t>From</w:t>
            </w:r>
            <w:proofErr w:type="gramEnd"/>
            <w:r w:rsidRPr="0035299B">
              <w:rPr>
                <w:rFonts w:ascii="Calibri" w:eastAsia="Calibri" w:hAnsi="Calibri"/>
                <w:b/>
                <w:color w:val="000000"/>
                <w:sz w:val="20"/>
                <w:szCs w:val="22"/>
              </w:rPr>
              <w:t xml:space="preserve"> HFC </w:t>
            </w:r>
          </w:p>
        </w:tc>
        <w:tc>
          <w:tcPr>
            <w:tcW w:w="710" w:type="dxa"/>
            <w:tcBorders>
              <w:bottom w:val="single" w:sz="4" w:space="0" w:color="auto"/>
            </w:tcBorders>
            <w:shd w:val="clear" w:color="auto" w:fill="auto"/>
            <w:vAlign w:val="center"/>
          </w:tcPr>
          <w:p w14:paraId="3CC40F00"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b/>
                <w:color w:val="000000"/>
                <w:sz w:val="20"/>
                <w:szCs w:val="22"/>
              </w:rPr>
              <w:t>79</w:t>
            </w:r>
          </w:p>
        </w:tc>
        <w:tc>
          <w:tcPr>
            <w:tcW w:w="3805" w:type="dxa"/>
            <w:gridSpan w:val="2"/>
            <w:tcBorders>
              <w:bottom w:val="single" w:sz="4" w:space="0" w:color="auto"/>
            </w:tcBorders>
            <w:shd w:val="clear" w:color="auto" w:fill="auto"/>
            <w:vAlign w:val="center"/>
          </w:tcPr>
          <w:p w14:paraId="48804A4B" w14:textId="77777777" w:rsidR="006804A7" w:rsidRPr="0035299B" w:rsidRDefault="006804A7" w:rsidP="000C1192">
            <w:pPr>
              <w:rPr>
                <w:rFonts w:ascii="Calibri" w:eastAsia="Calibri" w:hAnsi="Calibri"/>
                <w:color w:val="000000"/>
                <w:sz w:val="20"/>
                <w:szCs w:val="22"/>
              </w:rPr>
            </w:pPr>
            <w:r w:rsidRPr="0035299B">
              <w:rPr>
                <w:rFonts w:ascii="Calibri" w:eastAsia="Calibri" w:hAnsi="Calibri"/>
                <w:b/>
                <w:color w:val="000000"/>
                <w:sz w:val="20"/>
                <w:szCs w:val="22"/>
              </w:rPr>
              <w:t>OU Credit Max Allowed</w:t>
            </w:r>
          </w:p>
        </w:tc>
        <w:tc>
          <w:tcPr>
            <w:tcW w:w="713" w:type="dxa"/>
            <w:tcBorders>
              <w:bottom w:val="single" w:sz="4" w:space="0" w:color="auto"/>
            </w:tcBorders>
            <w:shd w:val="clear" w:color="auto" w:fill="auto"/>
            <w:vAlign w:val="center"/>
          </w:tcPr>
          <w:p w14:paraId="7CAEEA2C" w14:textId="77777777" w:rsidR="006804A7" w:rsidRPr="0035299B" w:rsidRDefault="006804A7" w:rsidP="000C1192">
            <w:pPr>
              <w:jc w:val="center"/>
              <w:rPr>
                <w:rFonts w:ascii="Calibri" w:eastAsia="Calibri" w:hAnsi="Calibri"/>
                <w:color w:val="000000"/>
                <w:sz w:val="20"/>
                <w:szCs w:val="22"/>
              </w:rPr>
            </w:pPr>
            <w:r w:rsidRPr="0035299B">
              <w:rPr>
                <w:rFonts w:ascii="Calibri" w:eastAsia="Calibri" w:hAnsi="Calibri"/>
                <w:b/>
                <w:color w:val="000000"/>
                <w:sz w:val="20"/>
                <w:szCs w:val="22"/>
              </w:rPr>
              <w:t>79</w:t>
            </w:r>
          </w:p>
        </w:tc>
      </w:tr>
      <w:tr w:rsidR="006804A7" w:rsidRPr="0035299B" w14:paraId="3D03D08D" w14:textId="77777777" w:rsidTr="000C1192">
        <w:trPr>
          <w:jc w:val="center"/>
        </w:trPr>
        <w:tc>
          <w:tcPr>
            <w:tcW w:w="9350" w:type="dxa"/>
            <w:gridSpan w:val="6"/>
            <w:shd w:val="clear" w:color="auto" w:fill="BFBFBF"/>
          </w:tcPr>
          <w:p w14:paraId="75C90CFA"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2"/>
                <w:szCs w:val="22"/>
              </w:rPr>
              <w:br w:type="page"/>
            </w:r>
            <w:r w:rsidRPr="0035299B">
              <w:rPr>
                <w:rFonts w:ascii="Calibri" w:eastAsia="Calibri" w:hAnsi="Calibri"/>
                <w:b/>
                <w:color w:val="000000"/>
                <w:sz w:val="20"/>
                <w:szCs w:val="20"/>
              </w:rPr>
              <w:t>Remaining Bachelor of Science in Business Administration Degree Requirements at Oakland University</w:t>
            </w:r>
          </w:p>
        </w:tc>
      </w:tr>
      <w:tr w:rsidR="006804A7" w:rsidRPr="0035299B" w14:paraId="690CC3EF" w14:textId="77777777" w:rsidTr="000C1192">
        <w:trPr>
          <w:jc w:val="center"/>
        </w:trPr>
        <w:tc>
          <w:tcPr>
            <w:tcW w:w="9350" w:type="dxa"/>
            <w:gridSpan w:val="6"/>
            <w:shd w:val="clear" w:color="auto" w:fill="auto"/>
          </w:tcPr>
          <w:p w14:paraId="56648345" w14:textId="77777777" w:rsidR="006804A7" w:rsidRPr="0035299B" w:rsidRDefault="006804A7" w:rsidP="000C1192">
            <w:pPr>
              <w:jc w:val="center"/>
              <w:rPr>
                <w:rFonts w:ascii="Calibri" w:eastAsia="Calibri" w:hAnsi="Calibri"/>
                <w:b/>
                <w:sz w:val="22"/>
                <w:szCs w:val="22"/>
              </w:rPr>
            </w:pPr>
            <w:r w:rsidRPr="0035299B">
              <w:rPr>
                <w:rFonts w:ascii="Calibri" w:eastAsia="Calibri" w:hAnsi="Calibri"/>
                <w:b/>
                <w:sz w:val="22"/>
                <w:szCs w:val="22"/>
              </w:rPr>
              <w:t>Pre-Core</w:t>
            </w:r>
          </w:p>
        </w:tc>
      </w:tr>
      <w:tr w:rsidR="006804A7" w:rsidRPr="0035299B" w14:paraId="59E5448C" w14:textId="77777777" w:rsidTr="000C1192">
        <w:trPr>
          <w:jc w:val="center"/>
        </w:trPr>
        <w:tc>
          <w:tcPr>
            <w:tcW w:w="1345" w:type="dxa"/>
            <w:shd w:val="clear" w:color="auto" w:fill="auto"/>
          </w:tcPr>
          <w:p w14:paraId="29C587CF"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QMM-2410</w:t>
            </w:r>
          </w:p>
        </w:tc>
        <w:tc>
          <w:tcPr>
            <w:tcW w:w="7292" w:type="dxa"/>
            <w:gridSpan w:val="4"/>
            <w:shd w:val="clear" w:color="auto" w:fill="auto"/>
          </w:tcPr>
          <w:p w14:paraId="19F7DDD4" w14:textId="77777777" w:rsidR="006804A7" w:rsidRPr="0035299B" w:rsidRDefault="006804A7" w:rsidP="000C1192">
            <w:pPr>
              <w:rPr>
                <w:rFonts w:ascii="Calibri" w:eastAsia="Calibri" w:hAnsi="Calibri"/>
                <w:color w:val="FF0000"/>
                <w:sz w:val="20"/>
                <w:szCs w:val="20"/>
              </w:rPr>
            </w:pPr>
            <w:r w:rsidRPr="0035299B">
              <w:rPr>
                <w:rFonts w:ascii="Calibri" w:eastAsia="Calibri" w:hAnsi="Calibri"/>
                <w:color w:val="000000"/>
                <w:sz w:val="20"/>
                <w:szCs w:val="20"/>
              </w:rPr>
              <w:t>Statistical Methods for Business II</w:t>
            </w:r>
          </w:p>
        </w:tc>
        <w:tc>
          <w:tcPr>
            <w:tcW w:w="713" w:type="dxa"/>
            <w:shd w:val="clear" w:color="auto" w:fill="auto"/>
          </w:tcPr>
          <w:p w14:paraId="5505C862"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10BB45B8" w14:textId="77777777" w:rsidTr="000C1192">
        <w:trPr>
          <w:jc w:val="center"/>
        </w:trPr>
        <w:tc>
          <w:tcPr>
            <w:tcW w:w="9350" w:type="dxa"/>
            <w:gridSpan w:val="6"/>
            <w:shd w:val="clear" w:color="auto" w:fill="auto"/>
          </w:tcPr>
          <w:p w14:paraId="4B838CBF"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b/>
                <w:sz w:val="22"/>
                <w:szCs w:val="22"/>
              </w:rPr>
              <w:t>Core</w:t>
            </w:r>
          </w:p>
        </w:tc>
      </w:tr>
      <w:tr w:rsidR="006804A7" w:rsidRPr="0035299B" w14:paraId="00C6D36A" w14:textId="77777777" w:rsidTr="000C1192">
        <w:trPr>
          <w:jc w:val="center"/>
        </w:trPr>
        <w:tc>
          <w:tcPr>
            <w:tcW w:w="1345" w:type="dxa"/>
            <w:shd w:val="clear" w:color="auto" w:fill="auto"/>
          </w:tcPr>
          <w:p w14:paraId="7B6E5E82"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ECN-3030</w:t>
            </w:r>
          </w:p>
        </w:tc>
        <w:tc>
          <w:tcPr>
            <w:tcW w:w="7292" w:type="dxa"/>
            <w:gridSpan w:val="4"/>
            <w:shd w:val="clear" w:color="auto" w:fill="auto"/>
          </w:tcPr>
          <w:p w14:paraId="542CAA0B"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Managerial Economics</w:t>
            </w:r>
          </w:p>
        </w:tc>
        <w:tc>
          <w:tcPr>
            <w:tcW w:w="713" w:type="dxa"/>
            <w:shd w:val="clear" w:color="auto" w:fill="auto"/>
          </w:tcPr>
          <w:p w14:paraId="50845BE9"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0A54CFC8" w14:textId="77777777" w:rsidTr="000C1192">
        <w:trPr>
          <w:jc w:val="center"/>
        </w:trPr>
        <w:tc>
          <w:tcPr>
            <w:tcW w:w="1345" w:type="dxa"/>
            <w:shd w:val="clear" w:color="auto" w:fill="auto"/>
          </w:tcPr>
          <w:p w14:paraId="66A92DD9"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ORG-3300</w:t>
            </w:r>
          </w:p>
        </w:tc>
        <w:tc>
          <w:tcPr>
            <w:tcW w:w="7292" w:type="dxa"/>
            <w:gridSpan w:val="4"/>
            <w:shd w:val="clear" w:color="auto" w:fill="auto"/>
          </w:tcPr>
          <w:p w14:paraId="0350BB59"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Introduction to Organizational Behavior</w:t>
            </w:r>
          </w:p>
        </w:tc>
        <w:tc>
          <w:tcPr>
            <w:tcW w:w="713" w:type="dxa"/>
            <w:shd w:val="clear" w:color="auto" w:fill="auto"/>
          </w:tcPr>
          <w:p w14:paraId="4B2FF848"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58E7AA9F" w14:textId="77777777" w:rsidTr="000C1192">
        <w:trPr>
          <w:jc w:val="center"/>
        </w:trPr>
        <w:tc>
          <w:tcPr>
            <w:tcW w:w="1345" w:type="dxa"/>
            <w:shd w:val="clear" w:color="auto" w:fill="auto"/>
          </w:tcPr>
          <w:p w14:paraId="72B3EC2B"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MKT-3020</w:t>
            </w:r>
          </w:p>
        </w:tc>
        <w:tc>
          <w:tcPr>
            <w:tcW w:w="7292" w:type="dxa"/>
            <w:gridSpan w:val="4"/>
            <w:shd w:val="clear" w:color="auto" w:fill="auto"/>
          </w:tcPr>
          <w:p w14:paraId="7B781684"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Marketing</w:t>
            </w:r>
          </w:p>
        </w:tc>
        <w:tc>
          <w:tcPr>
            <w:tcW w:w="713" w:type="dxa"/>
            <w:shd w:val="clear" w:color="auto" w:fill="auto"/>
          </w:tcPr>
          <w:p w14:paraId="4904D18B"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52D5592F" w14:textId="77777777" w:rsidTr="000C1192">
        <w:trPr>
          <w:jc w:val="center"/>
        </w:trPr>
        <w:tc>
          <w:tcPr>
            <w:tcW w:w="1345" w:type="dxa"/>
            <w:shd w:val="clear" w:color="auto" w:fill="auto"/>
          </w:tcPr>
          <w:p w14:paraId="4A896988"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MGT 3500</w:t>
            </w:r>
          </w:p>
        </w:tc>
        <w:tc>
          <w:tcPr>
            <w:tcW w:w="7292" w:type="dxa"/>
            <w:gridSpan w:val="4"/>
            <w:shd w:val="clear" w:color="auto" w:fill="auto"/>
          </w:tcPr>
          <w:p w14:paraId="14A26318"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Legal Environment of Business</w:t>
            </w:r>
          </w:p>
        </w:tc>
        <w:tc>
          <w:tcPr>
            <w:tcW w:w="713" w:type="dxa"/>
            <w:shd w:val="clear" w:color="auto" w:fill="auto"/>
          </w:tcPr>
          <w:p w14:paraId="34C05DA5"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17B12445" w14:textId="77777777" w:rsidTr="000C1192">
        <w:trPr>
          <w:jc w:val="center"/>
        </w:trPr>
        <w:tc>
          <w:tcPr>
            <w:tcW w:w="1345" w:type="dxa"/>
            <w:shd w:val="clear" w:color="auto" w:fill="auto"/>
          </w:tcPr>
          <w:p w14:paraId="5DCB3C89"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ORG-3310</w:t>
            </w:r>
          </w:p>
        </w:tc>
        <w:tc>
          <w:tcPr>
            <w:tcW w:w="7292" w:type="dxa"/>
            <w:gridSpan w:val="4"/>
            <w:shd w:val="clear" w:color="auto" w:fill="auto"/>
          </w:tcPr>
          <w:p w14:paraId="58DE3327"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Introduction to the Management of Human Resources</w:t>
            </w:r>
          </w:p>
        </w:tc>
        <w:tc>
          <w:tcPr>
            <w:tcW w:w="713" w:type="dxa"/>
            <w:shd w:val="clear" w:color="auto" w:fill="auto"/>
          </w:tcPr>
          <w:p w14:paraId="5F5D41C6"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749FDEE9" w14:textId="77777777" w:rsidTr="000C1192">
        <w:trPr>
          <w:jc w:val="center"/>
        </w:trPr>
        <w:tc>
          <w:tcPr>
            <w:tcW w:w="1345" w:type="dxa"/>
            <w:shd w:val="clear" w:color="auto" w:fill="auto"/>
          </w:tcPr>
          <w:p w14:paraId="01C92EA8"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MIS-3000</w:t>
            </w:r>
          </w:p>
        </w:tc>
        <w:tc>
          <w:tcPr>
            <w:tcW w:w="7292" w:type="dxa"/>
            <w:gridSpan w:val="4"/>
            <w:shd w:val="clear" w:color="auto" w:fill="auto"/>
          </w:tcPr>
          <w:p w14:paraId="1E0F905E"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Management Information Systems</w:t>
            </w:r>
          </w:p>
        </w:tc>
        <w:tc>
          <w:tcPr>
            <w:tcW w:w="713" w:type="dxa"/>
            <w:shd w:val="clear" w:color="auto" w:fill="auto"/>
          </w:tcPr>
          <w:p w14:paraId="56221581"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03AF7E74" w14:textId="77777777" w:rsidTr="000C1192">
        <w:trPr>
          <w:jc w:val="center"/>
        </w:trPr>
        <w:tc>
          <w:tcPr>
            <w:tcW w:w="1345" w:type="dxa"/>
            <w:shd w:val="clear" w:color="auto" w:fill="auto"/>
          </w:tcPr>
          <w:p w14:paraId="343783CF"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POM-3430</w:t>
            </w:r>
          </w:p>
        </w:tc>
        <w:tc>
          <w:tcPr>
            <w:tcW w:w="7292" w:type="dxa"/>
            <w:gridSpan w:val="4"/>
            <w:shd w:val="clear" w:color="auto" w:fill="auto"/>
          </w:tcPr>
          <w:p w14:paraId="50C87D15"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Operations Management</w:t>
            </w:r>
            <w:bookmarkStart w:id="0" w:name="_GoBack"/>
            <w:bookmarkEnd w:id="0"/>
          </w:p>
        </w:tc>
        <w:tc>
          <w:tcPr>
            <w:tcW w:w="713" w:type="dxa"/>
            <w:shd w:val="clear" w:color="auto" w:fill="auto"/>
          </w:tcPr>
          <w:p w14:paraId="36736326"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6C221D9C" w14:textId="77777777" w:rsidTr="000C1192">
        <w:trPr>
          <w:jc w:val="center"/>
        </w:trPr>
        <w:tc>
          <w:tcPr>
            <w:tcW w:w="1345" w:type="dxa"/>
            <w:shd w:val="clear" w:color="auto" w:fill="auto"/>
          </w:tcPr>
          <w:p w14:paraId="7E92CCDA"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FIN-3220</w:t>
            </w:r>
          </w:p>
        </w:tc>
        <w:tc>
          <w:tcPr>
            <w:tcW w:w="7292" w:type="dxa"/>
            <w:gridSpan w:val="4"/>
            <w:shd w:val="clear" w:color="auto" w:fill="auto"/>
          </w:tcPr>
          <w:p w14:paraId="60C9C78C"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Managerial Finance I</w:t>
            </w:r>
          </w:p>
        </w:tc>
        <w:tc>
          <w:tcPr>
            <w:tcW w:w="713" w:type="dxa"/>
            <w:shd w:val="clear" w:color="auto" w:fill="auto"/>
          </w:tcPr>
          <w:p w14:paraId="37F9258B"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1E616E30" w14:textId="77777777" w:rsidTr="000C1192">
        <w:trPr>
          <w:jc w:val="center"/>
        </w:trPr>
        <w:tc>
          <w:tcPr>
            <w:tcW w:w="1345" w:type="dxa"/>
            <w:shd w:val="clear" w:color="auto" w:fill="auto"/>
          </w:tcPr>
          <w:p w14:paraId="73D6DAE3"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MGT-4350</w:t>
            </w:r>
          </w:p>
        </w:tc>
        <w:tc>
          <w:tcPr>
            <w:tcW w:w="7292" w:type="dxa"/>
            <w:gridSpan w:val="4"/>
            <w:shd w:val="clear" w:color="auto" w:fill="auto"/>
          </w:tcPr>
          <w:p w14:paraId="149821FD"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Management Strategies &amp; Policies</w:t>
            </w:r>
          </w:p>
        </w:tc>
        <w:tc>
          <w:tcPr>
            <w:tcW w:w="713" w:type="dxa"/>
            <w:shd w:val="clear" w:color="auto" w:fill="auto"/>
          </w:tcPr>
          <w:p w14:paraId="2B5CB390"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w:t>
            </w:r>
          </w:p>
        </w:tc>
      </w:tr>
      <w:tr w:rsidR="006804A7" w:rsidRPr="0035299B" w14:paraId="4206DA81" w14:textId="77777777" w:rsidTr="000C1192">
        <w:trPr>
          <w:jc w:val="center"/>
        </w:trPr>
        <w:tc>
          <w:tcPr>
            <w:tcW w:w="8637" w:type="dxa"/>
            <w:gridSpan w:val="5"/>
            <w:shd w:val="clear" w:color="auto" w:fill="auto"/>
          </w:tcPr>
          <w:p w14:paraId="1ACCD6DF"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TOTAL</w:t>
            </w:r>
          </w:p>
        </w:tc>
        <w:tc>
          <w:tcPr>
            <w:tcW w:w="713" w:type="dxa"/>
            <w:shd w:val="clear" w:color="auto" w:fill="auto"/>
          </w:tcPr>
          <w:p w14:paraId="3F5BDBAA"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30</w:t>
            </w:r>
          </w:p>
        </w:tc>
      </w:tr>
      <w:tr w:rsidR="006804A7" w:rsidRPr="0035299B" w14:paraId="49F9BFD0" w14:textId="77777777" w:rsidTr="000C1192">
        <w:trPr>
          <w:jc w:val="center"/>
        </w:trPr>
        <w:tc>
          <w:tcPr>
            <w:tcW w:w="9350" w:type="dxa"/>
            <w:gridSpan w:val="6"/>
            <w:shd w:val="clear" w:color="auto" w:fill="auto"/>
          </w:tcPr>
          <w:p w14:paraId="1BF96739"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b/>
                <w:sz w:val="22"/>
                <w:szCs w:val="22"/>
              </w:rPr>
              <w:t>Major</w:t>
            </w:r>
          </w:p>
        </w:tc>
      </w:tr>
      <w:tr w:rsidR="006804A7" w:rsidRPr="0035299B" w14:paraId="6F5768A7" w14:textId="77777777" w:rsidTr="000C1192">
        <w:trPr>
          <w:trHeight w:val="305"/>
          <w:jc w:val="center"/>
        </w:trPr>
        <w:tc>
          <w:tcPr>
            <w:tcW w:w="1345" w:type="dxa"/>
            <w:shd w:val="clear" w:color="auto" w:fill="auto"/>
          </w:tcPr>
          <w:p w14:paraId="0D405AB1"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color w:val="000000"/>
                <w:sz w:val="20"/>
                <w:szCs w:val="20"/>
              </w:rPr>
              <w:t>MAJOR COURSES</w:t>
            </w:r>
          </w:p>
        </w:tc>
        <w:tc>
          <w:tcPr>
            <w:tcW w:w="7292" w:type="dxa"/>
            <w:gridSpan w:val="4"/>
            <w:shd w:val="clear" w:color="auto" w:fill="auto"/>
            <w:vAlign w:val="center"/>
          </w:tcPr>
          <w:p w14:paraId="78E400C1"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color w:val="000000"/>
                <w:sz w:val="20"/>
                <w:szCs w:val="20"/>
              </w:rPr>
              <w:t>*See courses for Majors in the Table below</w:t>
            </w:r>
          </w:p>
        </w:tc>
        <w:tc>
          <w:tcPr>
            <w:tcW w:w="713" w:type="dxa"/>
            <w:shd w:val="clear" w:color="auto" w:fill="auto"/>
            <w:vAlign w:val="center"/>
          </w:tcPr>
          <w:p w14:paraId="5DFDDEC1"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b/>
                <w:color w:val="000000"/>
                <w:sz w:val="20"/>
                <w:szCs w:val="20"/>
              </w:rPr>
              <w:t>15-24</w:t>
            </w:r>
          </w:p>
        </w:tc>
      </w:tr>
      <w:tr w:rsidR="006804A7" w:rsidRPr="0035299B" w14:paraId="283CEE30" w14:textId="77777777" w:rsidTr="000C1192">
        <w:trPr>
          <w:trHeight w:val="305"/>
          <w:jc w:val="center"/>
        </w:trPr>
        <w:tc>
          <w:tcPr>
            <w:tcW w:w="8637" w:type="dxa"/>
            <w:gridSpan w:val="5"/>
            <w:shd w:val="clear" w:color="auto" w:fill="auto"/>
          </w:tcPr>
          <w:p w14:paraId="0756C702" w14:textId="77777777" w:rsidR="006804A7" w:rsidRPr="0035299B" w:rsidRDefault="006804A7" w:rsidP="000C1192">
            <w:pPr>
              <w:rPr>
                <w:rFonts w:ascii="Calibri" w:eastAsia="Calibri" w:hAnsi="Calibri"/>
                <w:color w:val="000000"/>
                <w:sz w:val="20"/>
                <w:szCs w:val="20"/>
              </w:rPr>
            </w:pPr>
            <w:r w:rsidRPr="0035299B">
              <w:rPr>
                <w:rFonts w:ascii="Calibri" w:eastAsia="Calibri" w:hAnsi="Calibri"/>
                <w:b/>
                <w:color w:val="000000"/>
                <w:sz w:val="20"/>
                <w:szCs w:val="20"/>
              </w:rPr>
              <w:t>Total Oakland University Credit Hours</w:t>
            </w:r>
            <w:r>
              <w:rPr>
                <w:rFonts w:ascii="Calibri" w:eastAsia="Calibri" w:hAnsi="Calibri"/>
                <w:b/>
                <w:color w:val="000000"/>
                <w:sz w:val="20"/>
                <w:szCs w:val="20"/>
              </w:rPr>
              <w:t xml:space="preserve"> after Maximum Credits taken at Henry Ford College</w:t>
            </w:r>
          </w:p>
        </w:tc>
        <w:tc>
          <w:tcPr>
            <w:tcW w:w="713" w:type="dxa"/>
            <w:shd w:val="clear" w:color="auto" w:fill="auto"/>
          </w:tcPr>
          <w:p w14:paraId="271D406A" w14:textId="77777777" w:rsidR="006804A7" w:rsidRPr="0035299B" w:rsidRDefault="006804A7" w:rsidP="000C1192">
            <w:pPr>
              <w:jc w:val="center"/>
              <w:rPr>
                <w:rFonts w:ascii="Calibri" w:eastAsia="Calibri" w:hAnsi="Calibri"/>
                <w:color w:val="000000"/>
                <w:sz w:val="20"/>
                <w:szCs w:val="20"/>
              </w:rPr>
            </w:pPr>
            <w:r w:rsidRPr="0035299B">
              <w:rPr>
                <w:rFonts w:ascii="Calibri" w:eastAsia="Calibri" w:hAnsi="Calibri"/>
                <w:b/>
                <w:color w:val="000000"/>
                <w:sz w:val="20"/>
                <w:szCs w:val="20"/>
              </w:rPr>
              <w:t>45-</w:t>
            </w:r>
            <w:r w:rsidRPr="0035299B">
              <w:rPr>
                <w:rFonts w:ascii="Calibri" w:eastAsia="Calibri" w:hAnsi="Calibri"/>
                <w:color w:val="000000"/>
                <w:sz w:val="20"/>
                <w:szCs w:val="20"/>
              </w:rPr>
              <w:t>5</w:t>
            </w:r>
            <w:r w:rsidRPr="0035299B">
              <w:rPr>
                <w:rFonts w:ascii="Calibri" w:eastAsia="Calibri" w:hAnsi="Calibri"/>
                <w:b/>
                <w:color w:val="000000"/>
                <w:sz w:val="20"/>
                <w:szCs w:val="20"/>
              </w:rPr>
              <w:t>4</w:t>
            </w:r>
          </w:p>
        </w:tc>
      </w:tr>
    </w:tbl>
    <w:p w14:paraId="448A6C72" w14:textId="77777777" w:rsidR="006804A7" w:rsidRDefault="006804A7" w:rsidP="006804A7">
      <w:pPr>
        <w:rPr>
          <w:rFonts w:ascii="Arial" w:hAnsi="Arial" w:cs="Arial"/>
          <w:b/>
          <w:sz w:val="28"/>
          <w:szCs w:val="28"/>
        </w:rPr>
      </w:pPr>
    </w:p>
    <w:p w14:paraId="0D6F366C" w14:textId="77777777" w:rsidR="006804A7" w:rsidRPr="00F554DE" w:rsidRDefault="006804A7" w:rsidP="006804A7">
      <w:pPr>
        <w:spacing w:line="259" w:lineRule="auto"/>
        <w:contextualSpacing/>
        <w:rPr>
          <w:rFonts w:cs="Calibri"/>
        </w:rPr>
      </w:pPr>
      <w:r w:rsidRPr="00F554DE">
        <w:rPr>
          <w:rFonts w:cs="Calibri"/>
        </w:rPr>
        <w:t>*Complete courses in one of the majors at Oakland University listed in the table:</w:t>
      </w:r>
    </w:p>
    <w:p w14:paraId="7E877B03" w14:textId="77777777" w:rsidR="006804A7" w:rsidRPr="00F554DE" w:rsidRDefault="006804A7" w:rsidP="006804A7">
      <w:pPr>
        <w:spacing w:line="259" w:lineRule="auto"/>
        <w:contextual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6804A7" w:rsidRPr="00402599" w14:paraId="4EC0DF7C" w14:textId="77777777" w:rsidTr="000C1192">
        <w:tc>
          <w:tcPr>
            <w:tcW w:w="2695" w:type="dxa"/>
            <w:shd w:val="clear" w:color="auto" w:fill="auto"/>
            <w:vAlign w:val="center"/>
          </w:tcPr>
          <w:p w14:paraId="2E87219F" w14:textId="77777777" w:rsidR="006804A7" w:rsidRPr="0035299B" w:rsidRDefault="006804A7" w:rsidP="000C1192">
            <w:pPr>
              <w:spacing w:line="259" w:lineRule="auto"/>
              <w:contextualSpacing/>
              <w:jc w:val="center"/>
              <w:rPr>
                <w:rFonts w:ascii="Calibri" w:eastAsia="Calibri" w:hAnsi="Calibri" w:cs="Calibri"/>
                <w:bCs/>
                <w:sz w:val="20"/>
                <w:szCs w:val="20"/>
              </w:rPr>
            </w:pPr>
            <w:r w:rsidRPr="0035299B">
              <w:rPr>
                <w:rFonts w:ascii="Calibri" w:eastAsia="Calibri" w:hAnsi="Calibri" w:cs="Calibri"/>
                <w:b/>
                <w:bCs/>
                <w:sz w:val="20"/>
                <w:szCs w:val="20"/>
              </w:rPr>
              <w:lastRenderedPageBreak/>
              <w:t>Major</w:t>
            </w:r>
          </w:p>
        </w:tc>
        <w:tc>
          <w:tcPr>
            <w:tcW w:w="6655" w:type="dxa"/>
            <w:shd w:val="clear" w:color="auto" w:fill="auto"/>
            <w:vAlign w:val="center"/>
          </w:tcPr>
          <w:p w14:paraId="11218A3C" w14:textId="77777777" w:rsidR="006804A7" w:rsidRPr="0035299B" w:rsidRDefault="006804A7" w:rsidP="000C1192">
            <w:pPr>
              <w:spacing w:line="259" w:lineRule="auto"/>
              <w:contextualSpacing/>
              <w:jc w:val="center"/>
              <w:rPr>
                <w:rFonts w:ascii="Calibri" w:eastAsia="Calibri" w:hAnsi="Calibri" w:cs="Calibri"/>
                <w:bCs/>
                <w:sz w:val="20"/>
                <w:szCs w:val="20"/>
              </w:rPr>
            </w:pPr>
            <w:r w:rsidRPr="0035299B">
              <w:rPr>
                <w:rFonts w:ascii="Calibri" w:eastAsia="Calibri" w:hAnsi="Calibri" w:cs="Calibri"/>
                <w:b/>
                <w:bCs/>
                <w:sz w:val="20"/>
                <w:szCs w:val="20"/>
              </w:rPr>
              <w:t>Courses</w:t>
            </w:r>
          </w:p>
        </w:tc>
      </w:tr>
      <w:tr w:rsidR="006804A7" w:rsidRPr="00402599" w14:paraId="09491D06" w14:textId="77777777" w:rsidTr="000C1192">
        <w:tc>
          <w:tcPr>
            <w:tcW w:w="2695" w:type="dxa"/>
            <w:shd w:val="clear" w:color="auto" w:fill="auto"/>
            <w:vAlign w:val="center"/>
          </w:tcPr>
          <w:p w14:paraId="584A8105"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Accounting</w:t>
            </w:r>
          </w:p>
        </w:tc>
        <w:tc>
          <w:tcPr>
            <w:tcW w:w="6655" w:type="dxa"/>
            <w:shd w:val="clear" w:color="auto" w:fill="auto"/>
            <w:vAlign w:val="center"/>
          </w:tcPr>
          <w:p w14:paraId="3D448903"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ACC 3100, 3110, 3180, 3200 + 4 (3000 or 4000 level) ACC elective courses</w:t>
            </w:r>
          </w:p>
        </w:tc>
      </w:tr>
      <w:tr w:rsidR="006804A7" w:rsidRPr="00402599" w14:paraId="71E4E341" w14:textId="77777777" w:rsidTr="000C1192">
        <w:tc>
          <w:tcPr>
            <w:tcW w:w="2695" w:type="dxa"/>
            <w:shd w:val="clear" w:color="auto" w:fill="auto"/>
            <w:vAlign w:val="center"/>
          </w:tcPr>
          <w:p w14:paraId="54EB15FE"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Economics</w:t>
            </w:r>
          </w:p>
        </w:tc>
        <w:tc>
          <w:tcPr>
            <w:tcW w:w="6655" w:type="dxa"/>
            <w:shd w:val="clear" w:color="auto" w:fill="auto"/>
            <w:vAlign w:val="center"/>
          </w:tcPr>
          <w:p w14:paraId="59B78E8F"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ECN 3020, 3040, 4050 + 4 (3000 or 4000 level) ECN elective courses</w:t>
            </w:r>
          </w:p>
        </w:tc>
      </w:tr>
      <w:tr w:rsidR="006804A7" w:rsidRPr="00402599" w14:paraId="132F1F4C" w14:textId="77777777" w:rsidTr="000C1192">
        <w:tc>
          <w:tcPr>
            <w:tcW w:w="2695" w:type="dxa"/>
            <w:shd w:val="clear" w:color="auto" w:fill="auto"/>
            <w:vAlign w:val="center"/>
          </w:tcPr>
          <w:p w14:paraId="74EF369C"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Finance</w:t>
            </w:r>
          </w:p>
        </w:tc>
        <w:tc>
          <w:tcPr>
            <w:tcW w:w="6655" w:type="dxa"/>
            <w:shd w:val="clear" w:color="auto" w:fill="auto"/>
            <w:vAlign w:val="center"/>
          </w:tcPr>
          <w:p w14:paraId="180F0492"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ACC 3010, FIN 3600, 3680, 3720 + 3 (3000 or 4000 level) FIN elective courses</w:t>
            </w:r>
          </w:p>
        </w:tc>
      </w:tr>
      <w:tr w:rsidR="006804A7" w:rsidRPr="00402599" w14:paraId="142AC3D2" w14:textId="77777777" w:rsidTr="000C1192">
        <w:tc>
          <w:tcPr>
            <w:tcW w:w="2695" w:type="dxa"/>
            <w:shd w:val="clear" w:color="auto" w:fill="auto"/>
            <w:vAlign w:val="center"/>
          </w:tcPr>
          <w:p w14:paraId="11D05A50"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General Management</w:t>
            </w:r>
          </w:p>
        </w:tc>
        <w:tc>
          <w:tcPr>
            <w:tcW w:w="6655" w:type="dxa"/>
            <w:shd w:val="clear" w:color="auto" w:fill="auto"/>
            <w:vAlign w:val="center"/>
          </w:tcPr>
          <w:p w14:paraId="01256F48"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ORG 4310 + 11 credits of (3000 or 4000 level) electives chosen with an academic adviser to best maximize a student’s interests.  Six credits must be at the 4000 level.</w:t>
            </w:r>
          </w:p>
        </w:tc>
      </w:tr>
      <w:tr w:rsidR="006804A7" w:rsidRPr="00402599" w14:paraId="09478835" w14:textId="77777777" w:rsidTr="000C1192">
        <w:tc>
          <w:tcPr>
            <w:tcW w:w="2695" w:type="dxa"/>
            <w:shd w:val="clear" w:color="auto" w:fill="auto"/>
            <w:vAlign w:val="center"/>
          </w:tcPr>
          <w:p w14:paraId="47A71EA4"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HR Management</w:t>
            </w:r>
          </w:p>
        </w:tc>
        <w:tc>
          <w:tcPr>
            <w:tcW w:w="6655" w:type="dxa"/>
            <w:shd w:val="clear" w:color="auto" w:fill="auto"/>
            <w:vAlign w:val="center"/>
          </w:tcPr>
          <w:p w14:paraId="714F4644"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ORG 4300, 4340, 4600 + 2 (3000 or 4000 level) ORG elective courses</w:t>
            </w:r>
          </w:p>
        </w:tc>
      </w:tr>
      <w:tr w:rsidR="006804A7" w:rsidRPr="00402599" w14:paraId="6A9DA8B1" w14:textId="77777777" w:rsidTr="000C1192">
        <w:tc>
          <w:tcPr>
            <w:tcW w:w="2695" w:type="dxa"/>
            <w:shd w:val="clear" w:color="auto" w:fill="auto"/>
            <w:vAlign w:val="center"/>
          </w:tcPr>
          <w:p w14:paraId="18410324"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Management Information Systems</w:t>
            </w:r>
          </w:p>
        </w:tc>
        <w:tc>
          <w:tcPr>
            <w:tcW w:w="6655" w:type="dxa"/>
            <w:shd w:val="clear" w:color="auto" w:fill="auto"/>
            <w:vAlign w:val="center"/>
          </w:tcPr>
          <w:p w14:paraId="1122442A"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MIS 3050, 3140, 4050, 4606 + 3 (3000 or 4000 level) MIS elective courses</w:t>
            </w:r>
          </w:p>
        </w:tc>
      </w:tr>
      <w:tr w:rsidR="006804A7" w:rsidRPr="00402599" w14:paraId="05E69E1B" w14:textId="77777777" w:rsidTr="000C1192">
        <w:tc>
          <w:tcPr>
            <w:tcW w:w="2695" w:type="dxa"/>
            <w:shd w:val="clear" w:color="auto" w:fill="auto"/>
            <w:vAlign w:val="center"/>
          </w:tcPr>
          <w:p w14:paraId="3D5D794D"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Marketing</w:t>
            </w:r>
          </w:p>
        </w:tc>
        <w:tc>
          <w:tcPr>
            <w:tcW w:w="6655" w:type="dxa"/>
            <w:shd w:val="clear" w:color="auto" w:fill="auto"/>
            <w:vAlign w:val="center"/>
          </w:tcPr>
          <w:p w14:paraId="46034122"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MKT 4040, 4050, 4530 + 3 (3000 or 4000 level) MKT elective courses</w:t>
            </w:r>
          </w:p>
        </w:tc>
      </w:tr>
      <w:tr w:rsidR="006804A7" w:rsidRPr="00402599" w14:paraId="7541A7E8" w14:textId="77777777" w:rsidTr="000C1192">
        <w:tc>
          <w:tcPr>
            <w:tcW w:w="2695" w:type="dxa"/>
            <w:shd w:val="clear" w:color="auto" w:fill="auto"/>
            <w:vAlign w:val="center"/>
          </w:tcPr>
          <w:p w14:paraId="7B4C22BC"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Operations Management</w:t>
            </w:r>
          </w:p>
        </w:tc>
        <w:tc>
          <w:tcPr>
            <w:tcW w:w="6655" w:type="dxa"/>
            <w:shd w:val="clear" w:color="auto" w:fill="auto"/>
            <w:vAlign w:val="center"/>
          </w:tcPr>
          <w:p w14:paraId="32DD7797" w14:textId="77777777" w:rsidR="006804A7" w:rsidRPr="0035299B" w:rsidRDefault="006804A7" w:rsidP="000C1192">
            <w:pPr>
              <w:spacing w:line="259" w:lineRule="auto"/>
              <w:contextualSpacing/>
              <w:rPr>
                <w:rFonts w:ascii="Calibri" w:eastAsia="Calibri" w:hAnsi="Calibri" w:cs="Calibri"/>
                <w:sz w:val="20"/>
                <w:szCs w:val="20"/>
              </w:rPr>
            </w:pPr>
            <w:r w:rsidRPr="0035299B">
              <w:rPr>
                <w:rFonts w:ascii="Calibri" w:eastAsia="Calibri" w:hAnsi="Calibri" w:cs="Calibri"/>
                <w:sz w:val="20"/>
                <w:szCs w:val="20"/>
              </w:rPr>
              <w:t>Six (3000 or 4000 level) elective courses or choose one of three prescribed specialties of six courses</w:t>
            </w:r>
          </w:p>
        </w:tc>
      </w:tr>
    </w:tbl>
    <w:p w14:paraId="72D35721" w14:textId="77777777" w:rsidR="006804A7" w:rsidRPr="00F554DE" w:rsidRDefault="006804A7" w:rsidP="006804A7">
      <w:pPr>
        <w:spacing w:line="259" w:lineRule="auto"/>
        <w:contextualSpacing/>
        <w:rPr>
          <w:rFonts w:cs="Calibri"/>
        </w:rPr>
      </w:pPr>
    </w:p>
    <w:p w14:paraId="30C283E7" w14:textId="77777777" w:rsidR="006804A7" w:rsidRPr="00F554DE" w:rsidRDefault="006804A7" w:rsidP="006804A7">
      <w:pPr>
        <w:spacing w:line="259" w:lineRule="auto"/>
        <w:contextualSpacing/>
        <w:rPr>
          <w:rFonts w:cs="Calibri"/>
        </w:rPr>
      </w:pPr>
      <w:r w:rsidRPr="00F554DE">
        <w:rPr>
          <w:rFonts w:cs="Calibri"/>
        </w:rPr>
        <w:t>ACHIEVE is a career and professional development program designed to help students transition to full-time employment after graduation.  Students will complete three zero credit courses at Oakland University.</w:t>
      </w:r>
    </w:p>
    <w:p w14:paraId="314AF296" w14:textId="77777777" w:rsidR="006804A7" w:rsidRPr="00F554DE" w:rsidRDefault="006804A7" w:rsidP="006804A7">
      <w:pPr>
        <w:rPr>
          <w:rFonts w:cs="Calibri"/>
        </w:rPr>
      </w:pPr>
    </w:p>
    <w:p w14:paraId="23492AC7" w14:textId="77777777" w:rsidR="006804A7" w:rsidRPr="00F554DE" w:rsidRDefault="006804A7" w:rsidP="006804A7">
      <w:pPr>
        <w:rPr>
          <w:rFonts w:cs="Calibri"/>
        </w:rPr>
      </w:pPr>
      <w:r w:rsidRPr="00F554DE">
        <w:rPr>
          <w:rFonts w:cs="Calibri"/>
        </w:rPr>
        <w:t xml:space="preserve">Once at Oakland University it is best to meet with an Academic Adviser to develop an individualized plan for completing the </w:t>
      </w:r>
      <w:proofErr w:type="gramStart"/>
      <w:r w:rsidRPr="00F554DE">
        <w:rPr>
          <w:rFonts w:cs="Calibri"/>
        </w:rPr>
        <w:t>bachelor</w:t>
      </w:r>
      <w:proofErr w:type="gramEnd"/>
      <w:r w:rsidRPr="00F554DE">
        <w:rPr>
          <w:rFonts w:cs="Calibri"/>
        </w:rPr>
        <w:t xml:space="preserve"> degree.</w:t>
      </w:r>
    </w:p>
    <w:p w14:paraId="48FAD64E" w14:textId="77777777" w:rsidR="006804A7" w:rsidRPr="00B83E41" w:rsidRDefault="006804A7" w:rsidP="006804A7">
      <w:pPr>
        <w:rPr>
          <w:rFonts w:ascii="Arial" w:hAnsi="Arial" w:cs="Arial"/>
          <w:b/>
          <w:sz w:val="28"/>
          <w:szCs w:val="28"/>
        </w:rPr>
      </w:pPr>
    </w:p>
    <w:p w14:paraId="21942C5D" w14:textId="77777777" w:rsidR="006804A7" w:rsidRDefault="006804A7"/>
    <w:sectPr w:rsidR="006804A7" w:rsidSect="00C5770E">
      <w:footerReference w:type="default" r:id="rId6"/>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AFC4" w14:textId="77777777" w:rsidR="006804A7" w:rsidRDefault="006804A7" w:rsidP="006804A7">
      <w:r>
        <w:separator/>
      </w:r>
    </w:p>
  </w:endnote>
  <w:endnote w:type="continuationSeparator" w:id="0">
    <w:p w14:paraId="21DE0C3F" w14:textId="77777777" w:rsidR="006804A7" w:rsidRDefault="006804A7" w:rsidP="0068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66A7" w14:textId="77777777" w:rsidR="00482F47" w:rsidRDefault="006804A7">
    <w:pPr>
      <w:pStyle w:val="Footer"/>
      <w:jc w:val="center"/>
      <w:rPr>
        <w:rFonts w:ascii="Arial" w:hAnsi="Arial" w:cs="Arial"/>
        <w:noProof/>
      </w:rPr>
    </w:pPr>
    <w:r w:rsidRPr="00482F47">
      <w:rPr>
        <w:rFonts w:ascii="Arial" w:hAnsi="Arial" w:cs="Arial"/>
      </w:rPr>
      <w:fldChar w:fldCharType="begin"/>
    </w:r>
    <w:r w:rsidRPr="00482F47">
      <w:rPr>
        <w:rFonts w:ascii="Arial" w:hAnsi="Arial" w:cs="Arial"/>
      </w:rPr>
      <w:instrText xml:space="preserve"> PAGE   \* MERGEFORMAT </w:instrText>
    </w:r>
    <w:r w:rsidRPr="00482F47">
      <w:rPr>
        <w:rFonts w:ascii="Arial" w:hAnsi="Arial" w:cs="Arial"/>
      </w:rPr>
      <w:fldChar w:fldCharType="separate"/>
    </w:r>
    <w:r>
      <w:rPr>
        <w:rFonts w:ascii="Arial" w:hAnsi="Arial" w:cs="Arial"/>
        <w:noProof/>
      </w:rPr>
      <w:t>2</w:t>
    </w:r>
    <w:r w:rsidRPr="00482F47">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C291" w14:textId="77777777" w:rsidR="006804A7" w:rsidRDefault="006804A7" w:rsidP="006804A7">
      <w:r>
        <w:separator/>
      </w:r>
    </w:p>
  </w:footnote>
  <w:footnote w:type="continuationSeparator" w:id="0">
    <w:p w14:paraId="0C2C02F2" w14:textId="77777777" w:rsidR="006804A7" w:rsidRDefault="006804A7" w:rsidP="00680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A7"/>
    <w:rsid w:val="0068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01B"/>
  <w15:chartTrackingRefBased/>
  <w15:docId w15:val="{1176E133-F5A1-44F6-B850-3F42B347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4A7"/>
    <w:pPr>
      <w:tabs>
        <w:tab w:val="center" w:pos="4680"/>
        <w:tab w:val="right" w:pos="9360"/>
      </w:tabs>
    </w:pPr>
  </w:style>
  <w:style w:type="character" w:customStyle="1" w:styleId="HeaderChar">
    <w:name w:val="Header Char"/>
    <w:basedOn w:val="DefaultParagraphFont"/>
    <w:link w:val="Header"/>
    <w:rsid w:val="006804A7"/>
    <w:rPr>
      <w:rFonts w:ascii="Times New Roman" w:eastAsia="Times New Roman" w:hAnsi="Times New Roman" w:cs="Times New Roman"/>
      <w:sz w:val="24"/>
      <w:szCs w:val="24"/>
    </w:rPr>
  </w:style>
  <w:style w:type="paragraph" w:styleId="Footer">
    <w:name w:val="footer"/>
    <w:basedOn w:val="Normal"/>
    <w:link w:val="FooterChar"/>
    <w:uiPriority w:val="99"/>
    <w:rsid w:val="006804A7"/>
    <w:pPr>
      <w:tabs>
        <w:tab w:val="center" w:pos="4680"/>
        <w:tab w:val="right" w:pos="9360"/>
      </w:tabs>
    </w:pPr>
  </w:style>
  <w:style w:type="character" w:customStyle="1" w:styleId="FooterChar">
    <w:name w:val="Footer Char"/>
    <w:basedOn w:val="DefaultParagraphFont"/>
    <w:link w:val="Footer"/>
    <w:uiPriority w:val="99"/>
    <w:rsid w:val="006804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Nowak</dc:creator>
  <cp:keywords/>
  <dc:description/>
  <cp:lastModifiedBy>Brandon Nowak</cp:lastModifiedBy>
  <cp:revision>1</cp:revision>
  <dcterms:created xsi:type="dcterms:W3CDTF">2019-09-05T13:32:00Z</dcterms:created>
  <dcterms:modified xsi:type="dcterms:W3CDTF">2019-09-05T13:33:00Z</dcterms:modified>
</cp:coreProperties>
</file>